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EC" w:rsidRDefault="00332B6A" w:rsidP="00332B6A">
      <w:pPr>
        <w:jc w:val="center"/>
      </w:pPr>
      <w:r>
        <w:rPr>
          <w:noProof/>
          <w:lang w:eastAsia="es-ES"/>
        </w:rPr>
        <w:drawing>
          <wp:inline distT="0" distB="0" distL="0" distR="0">
            <wp:extent cx="1876425" cy="771525"/>
            <wp:effectExtent l="19050" t="0" r="9525" b="0"/>
            <wp:docPr id="10" name="Imagen 10" descr="C:\Users\llore\AppData\Local\Microsoft\Windows\INetCache\Content.Word\turis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lore\AppData\Local\Microsoft\Windows\INetCache\Content.Word\turismes.jpg"/>
                    <pic:cNvPicPr>
                      <a:picLocks noChangeAspect="1" noChangeArrowheads="1"/>
                    </pic:cNvPicPr>
                  </pic:nvPicPr>
                  <pic:blipFill>
                    <a:blip r:embed="rId5"/>
                    <a:srcRect/>
                    <a:stretch>
                      <a:fillRect/>
                    </a:stretch>
                  </pic:blipFill>
                  <pic:spPr bwMode="auto">
                    <a:xfrm>
                      <a:off x="0" y="0"/>
                      <a:ext cx="1876425" cy="771525"/>
                    </a:xfrm>
                    <a:prstGeom prst="rect">
                      <a:avLst/>
                    </a:prstGeom>
                    <a:noFill/>
                    <a:ln w="9525">
                      <a:noFill/>
                      <a:miter lim="800000"/>
                      <a:headEnd/>
                      <a:tailEnd/>
                    </a:ln>
                  </pic:spPr>
                </pic:pic>
              </a:graphicData>
            </a:graphic>
          </wp:inline>
        </w:drawing>
      </w:r>
      <w:r>
        <w:rPr>
          <w:noProof/>
          <w:lang w:eastAsia="es-ES"/>
        </w:rPr>
        <w:drawing>
          <wp:inline distT="0" distB="0" distL="0" distR="0">
            <wp:extent cx="2021396" cy="771525"/>
            <wp:effectExtent l="19050" t="0" r="0" b="0"/>
            <wp:docPr id="2" name="Imagen 4" descr="C:\Users\llore\AppData\Local\Microsoft\Windows\INetCache\Content.Wor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lore\AppData\Local\Microsoft\Windows\INetCache\Content.Word\f1.jpg"/>
                    <pic:cNvPicPr>
                      <a:picLocks noChangeAspect="1" noChangeArrowheads="1"/>
                    </pic:cNvPicPr>
                  </pic:nvPicPr>
                  <pic:blipFill>
                    <a:blip r:embed="rId6" cstate="print"/>
                    <a:srcRect/>
                    <a:stretch>
                      <a:fillRect/>
                    </a:stretch>
                  </pic:blipFill>
                  <pic:spPr bwMode="auto">
                    <a:xfrm>
                      <a:off x="0" y="0"/>
                      <a:ext cx="2021396" cy="771525"/>
                    </a:xfrm>
                    <a:prstGeom prst="rect">
                      <a:avLst/>
                    </a:prstGeom>
                    <a:noFill/>
                    <a:ln w="9525">
                      <a:noFill/>
                      <a:miter lim="800000"/>
                      <a:headEnd/>
                      <a:tailEnd/>
                    </a:ln>
                  </pic:spPr>
                </pic:pic>
              </a:graphicData>
            </a:graphic>
          </wp:inline>
        </w:drawing>
      </w:r>
    </w:p>
    <w:p w:rsidR="00332B6A" w:rsidRPr="006C27B9" w:rsidRDefault="00332B6A" w:rsidP="00333AA7">
      <w:pPr>
        <w:jc w:val="both"/>
        <w:rPr>
          <w:rFonts w:cstheme="minorHAnsi"/>
          <w:b/>
        </w:rPr>
      </w:pPr>
      <w:r w:rsidRPr="006C27B9">
        <w:rPr>
          <w:rFonts w:cstheme="minorHAnsi"/>
          <w:b/>
        </w:rPr>
        <w:t xml:space="preserve">REGLAMENTO DEL CAMPEONATO DE CATALUNYA </w:t>
      </w:r>
      <w:r w:rsidR="009A7B26">
        <w:rPr>
          <w:rFonts w:cstheme="minorHAnsi"/>
          <w:b/>
        </w:rPr>
        <w:t>GT  Y FORMULA 1 GRAN ESCALA 2026</w:t>
      </w:r>
    </w:p>
    <w:p w:rsidR="00332B6A" w:rsidRDefault="00332B6A" w:rsidP="00333AA7">
      <w:pPr>
        <w:jc w:val="both"/>
      </w:pPr>
      <w:r>
        <w:t xml:space="preserve">El presente Reglamento tiene como fin la homologación de normas de carácter competitivo y características y limitaciones técnicas de los coches de radio control que se utilizarán para las competiciones denominadas </w:t>
      </w:r>
      <w:r w:rsidRPr="006C27B9">
        <w:rPr>
          <w:b/>
        </w:rPr>
        <w:t>CAMPEONATO DE CATALUNYA GT Y FORMULA 1 GRAN ESCALA</w:t>
      </w:r>
      <w:r>
        <w:t>.</w:t>
      </w:r>
    </w:p>
    <w:p w:rsidR="00F56B6D" w:rsidRPr="00F56B6D" w:rsidRDefault="00F56B6D" w:rsidP="00F56B6D">
      <w:pPr>
        <w:pStyle w:val="Heading2"/>
        <w:numPr>
          <w:ilvl w:val="0"/>
          <w:numId w:val="2"/>
        </w:numPr>
        <w:tabs>
          <w:tab w:val="left" w:pos="926"/>
        </w:tabs>
        <w:spacing w:before="1"/>
        <w:ind w:left="926" w:hanging="358"/>
        <w:jc w:val="both"/>
        <w:rPr>
          <w:rFonts w:asciiTheme="minorHAnsi" w:hAnsiTheme="minorHAnsi" w:cstheme="minorHAnsi"/>
          <w:b w:val="0"/>
          <w:sz w:val="22"/>
          <w:szCs w:val="22"/>
          <w:highlight w:val="yellow"/>
        </w:rPr>
      </w:pPr>
      <w:r w:rsidRPr="00F56B6D">
        <w:rPr>
          <w:rFonts w:asciiTheme="minorHAnsi" w:hAnsiTheme="minorHAnsi" w:cstheme="minorHAnsi"/>
          <w:spacing w:val="-2"/>
          <w:sz w:val="22"/>
          <w:szCs w:val="22"/>
          <w:highlight w:val="yellow"/>
        </w:rPr>
        <w:t>REQUISITOS</w:t>
      </w:r>
      <w:r w:rsidRPr="00F56B6D">
        <w:rPr>
          <w:rFonts w:asciiTheme="minorHAnsi" w:hAnsiTheme="minorHAnsi" w:cstheme="minorHAnsi"/>
          <w:b w:val="0"/>
          <w:spacing w:val="-2"/>
          <w:sz w:val="22"/>
          <w:szCs w:val="22"/>
          <w:highlight w:val="yellow"/>
        </w:rPr>
        <w:t xml:space="preserve"> :</w:t>
      </w:r>
    </w:p>
    <w:p w:rsidR="00F56B6D" w:rsidRPr="00F56B6D" w:rsidRDefault="00F56B6D" w:rsidP="00F56B6D">
      <w:pPr>
        <w:pStyle w:val="Textoindependiente"/>
        <w:spacing w:before="42" w:line="280" w:lineRule="auto"/>
        <w:ind w:left="928" w:right="95"/>
        <w:jc w:val="both"/>
        <w:rPr>
          <w:rFonts w:asciiTheme="minorHAnsi" w:hAnsiTheme="minorHAnsi" w:cstheme="minorHAnsi"/>
          <w:sz w:val="22"/>
          <w:szCs w:val="22"/>
          <w:highlight w:val="yellow"/>
        </w:rPr>
      </w:pPr>
      <w:r w:rsidRPr="00F56B6D">
        <w:rPr>
          <w:rFonts w:asciiTheme="minorHAnsi" w:hAnsiTheme="minorHAnsi" w:cstheme="minorHAnsi"/>
          <w:sz w:val="22"/>
          <w:szCs w:val="22"/>
          <w:highlight w:val="yellow"/>
        </w:rPr>
        <w:t>Para poder participar, los pilotos y sus mecánicos deberán estar en posesión de la correspondiente licencia AECAR del año que corresponda, que pondrán a disposición, de así solicitarlo, del Director de Carrera, Delegado de AECAR u otro cargo de carrera. Los precios de las licencias se aprueban anualmente en la Asamblea Ordinaria. Pilotos extranjeros: Podrán participar siempre obteniendo la licencia AECAR  de año en curso y recibirán los puntos correspondientes.</w:t>
      </w:r>
    </w:p>
    <w:p w:rsidR="00F56B6D" w:rsidRPr="00F56B6D" w:rsidRDefault="00F56B6D" w:rsidP="00F56B6D">
      <w:pPr>
        <w:pStyle w:val="Textoindependiente"/>
        <w:spacing w:before="42" w:line="280" w:lineRule="auto"/>
        <w:ind w:left="928" w:right="95"/>
        <w:jc w:val="both"/>
        <w:rPr>
          <w:rFonts w:asciiTheme="minorHAnsi" w:hAnsiTheme="minorHAnsi" w:cstheme="minorHAnsi"/>
          <w:sz w:val="22"/>
          <w:szCs w:val="22"/>
          <w:highlight w:val="yellow"/>
        </w:rPr>
      </w:pPr>
    </w:p>
    <w:p w:rsidR="00EF1F8E" w:rsidRDefault="00F56B6D" w:rsidP="00F56B6D">
      <w:pPr>
        <w:pStyle w:val="Textoindependiente"/>
        <w:spacing w:before="1" w:line="280" w:lineRule="auto"/>
        <w:ind w:left="928" w:right="93" w:hanging="12"/>
        <w:jc w:val="both"/>
        <w:rPr>
          <w:rFonts w:asciiTheme="minorHAnsi" w:hAnsiTheme="minorHAnsi" w:cstheme="minorHAnsi"/>
          <w:sz w:val="22"/>
          <w:szCs w:val="22"/>
          <w:highlight w:val="yellow"/>
        </w:rPr>
      </w:pPr>
      <w:r w:rsidRPr="00F56B6D">
        <w:rPr>
          <w:rFonts w:asciiTheme="minorHAnsi" w:hAnsiTheme="minorHAnsi" w:cstheme="minorHAnsi"/>
          <w:b/>
          <w:sz w:val="22"/>
          <w:szCs w:val="22"/>
          <w:highlight w:val="yellow"/>
        </w:rPr>
        <w:t xml:space="preserve">REUNION DE PILOTOS Y DELEGADO DE </w:t>
      </w:r>
      <w:proofErr w:type="gramStart"/>
      <w:r w:rsidRPr="00F56B6D">
        <w:rPr>
          <w:rFonts w:asciiTheme="minorHAnsi" w:hAnsiTheme="minorHAnsi" w:cstheme="minorHAnsi"/>
          <w:b/>
          <w:sz w:val="22"/>
          <w:szCs w:val="22"/>
          <w:highlight w:val="yellow"/>
        </w:rPr>
        <w:t xml:space="preserve">PILOTOS </w:t>
      </w:r>
      <w:r w:rsidRPr="00F56B6D">
        <w:rPr>
          <w:rFonts w:asciiTheme="minorHAnsi" w:hAnsiTheme="minorHAnsi" w:cstheme="minorHAnsi"/>
          <w:sz w:val="22"/>
          <w:szCs w:val="22"/>
          <w:highlight w:val="yellow"/>
        </w:rPr>
        <w:t>.</w:t>
      </w:r>
      <w:proofErr w:type="gramEnd"/>
    </w:p>
    <w:p w:rsidR="00F56B6D" w:rsidRPr="00F56B6D" w:rsidRDefault="00F56B6D" w:rsidP="00F56B6D">
      <w:pPr>
        <w:pStyle w:val="Textoindependiente"/>
        <w:spacing w:before="1" w:line="280" w:lineRule="auto"/>
        <w:ind w:left="928" w:right="93" w:hanging="12"/>
        <w:jc w:val="both"/>
        <w:rPr>
          <w:rFonts w:asciiTheme="minorHAnsi" w:hAnsiTheme="minorHAnsi" w:cstheme="minorHAnsi"/>
          <w:sz w:val="22"/>
          <w:szCs w:val="22"/>
        </w:rPr>
      </w:pPr>
      <w:r w:rsidRPr="00F56B6D">
        <w:rPr>
          <w:rFonts w:asciiTheme="minorHAnsi" w:hAnsiTheme="minorHAnsi" w:cstheme="minorHAnsi"/>
          <w:sz w:val="22"/>
          <w:szCs w:val="22"/>
          <w:highlight w:val="yellow"/>
        </w:rPr>
        <w:t>Antes del comienzo de la prueba, el Director de Carrera y el representante de AECAR convocarán reunión de pilotos. Es obligatoria para todos. Se recordarán las novedades y los posibles cambios. Así mismo se elegirá un Delegado de Pilotos a través del cual se realizarán las correspondientes reclamaciones. No podrán ser Delegado de Pilotos cualquiera de los miembros de la organización o de la junta de AECAR.</w:t>
      </w:r>
    </w:p>
    <w:p w:rsidR="00F56B6D" w:rsidRPr="00F56B6D" w:rsidRDefault="00F56B6D" w:rsidP="00F56B6D">
      <w:pPr>
        <w:pStyle w:val="Textoindependiente"/>
        <w:spacing w:before="42" w:line="280" w:lineRule="auto"/>
        <w:ind w:left="928" w:right="95"/>
        <w:jc w:val="both"/>
        <w:rPr>
          <w:rFonts w:asciiTheme="minorHAnsi" w:hAnsiTheme="minorHAnsi" w:cstheme="minorHAnsi"/>
          <w:sz w:val="22"/>
          <w:szCs w:val="22"/>
        </w:rPr>
      </w:pPr>
      <w:r>
        <w:rPr>
          <w:rFonts w:asciiTheme="minorHAnsi" w:hAnsiTheme="minorHAnsi" w:cstheme="minorHAnsi"/>
          <w:sz w:val="22"/>
          <w:szCs w:val="22"/>
        </w:rPr>
        <w:t xml:space="preserve"> </w:t>
      </w:r>
    </w:p>
    <w:p w:rsidR="00F56B6D" w:rsidRDefault="00F56B6D" w:rsidP="00333AA7">
      <w:pPr>
        <w:jc w:val="both"/>
      </w:pPr>
    </w:p>
    <w:p w:rsidR="00332B6A" w:rsidRDefault="00332B6A" w:rsidP="00333AA7">
      <w:pPr>
        <w:jc w:val="both"/>
      </w:pPr>
      <w:r>
        <w:t xml:space="preserve"> A continuación, detallaremos el reglamento que se utilizará en dichas competiciones, si se produjera alguna circunstancia de carrera no determinada en el presente reglamento se utilizará tanto para el procedimiento de carrera como reglamento deportivo, técnico y sancionador se aplicará, primero, el Reglamento</w:t>
      </w:r>
      <w:r w:rsidR="009A7B26">
        <w:t xml:space="preserve"> Especifico de la Gran Escala 2026  en segundo lugar el  General de AECAR, en tercer </w:t>
      </w:r>
      <w:r>
        <w:t xml:space="preserve"> lugar, el reglamento </w:t>
      </w:r>
      <w:proofErr w:type="gramStart"/>
      <w:r>
        <w:t>EFRA .</w:t>
      </w:r>
      <w:proofErr w:type="gramEnd"/>
      <w:r>
        <w:t xml:space="preserve">  Las normas serán las mismas para todas las pruebas del campeonato, Como norma general se seguirá el reglamento  técnico específico de la categoría  de  GRAN ESCALA publicado en AECAR, con las siguientes excepciones:</w:t>
      </w:r>
    </w:p>
    <w:p w:rsidR="00332B6A" w:rsidRPr="006C27B9" w:rsidRDefault="00332B6A" w:rsidP="00333AA7">
      <w:pPr>
        <w:jc w:val="both"/>
        <w:rPr>
          <w:b/>
        </w:rPr>
      </w:pPr>
      <w:r w:rsidRPr="006C27B9">
        <w:rPr>
          <w:b/>
        </w:rPr>
        <w:t>PRUEBAS A DISPUTAR</w:t>
      </w:r>
      <w:r w:rsidR="00EF1F8E">
        <w:rPr>
          <w:b/>
        </w:rPr>
        <w:t xml:space="preserve"> Y </w:t>
      </w:r>
      <w:proofErr w:type="gramStart"/>
      <w:r w:rsidR="00EF1F8E">
        <w:rPr>
          <w:b/>
        </w:rPr>
        <w:t>PUNTUACIÓN :</w:t>
      </w:r>
      <w:proofErr w:type="gramEnd"/>
    </w:p>
    <w:p w:rsidR="00332B6A" w:rsidRDefault="009A7B26" w:rsidP="00333AA7">
      <w:pPr>
        <w:jc w:val="both"/>
      </w:pPr>
      <w:r>
        <w:t>El campeonato de Cataluña 2026</w:t>
      </w:r>
      <w:r w:rsidR="00332B6A">
        <w:t xml:space="preserve"> constará de 4 pruebas. Si por motivos de fuerza mayor, alguna de las pruebas quedase anulada y no se pudiese celebrar en otra fecha alternativa o en otro circuito se puntuarán los tres resultados con las carreras finalizadas, no se descontaran ningún resultado</w:t>
      </w:r>
      <w:r w:rsidR="00332B6A" w:rsidRPr="00815D23">
        <w:rPr>
          <w:highlight w:val="yellow"/>
        </w:rPr>
        <w:t xml:space="preserve">. La puntuación será la misma que en AECAR </w:t>
      </w:r>
      <w:r w:rsidR="00EF1F8E">
        <w:rPr>
          <w:highlight w:val="yellow"/>
        </w:rPr>
        <w:t>del reglamento especifico de gran escala con la diferencia de</w:t>
      </w:r>
      <w:r w:rsidR="00815D23" w:rsidRPr="00815D23">
        <w:rPr>
          <w:highlight w:val="yellow"/>
        </w:rPr>
        <w:t xml:space="preserve"> los punto</w:t>
      </w:r>
      <w:r w:rsidR="00EF1F8E">
        <w:rPr>
          <w:highlight w:val="yellow"/>
        </w:rPr>
        <w:t>s</w:t>
      </w:r>
      <w:r w:rsidR="00D627E1">
        <w:rPr>
          <w:highlight w:val="yellow"/>
        </w:rPr>
        <w:t xml:space="preserve"> por asistencia que serán de 428</w:t>
      </w:r>
      <w:r w:rsidR="00815D23" w:rsidRPr="00815D23">
        <w:rPr>
          <w:highlight w:val="yellow"/>
        </w:rPr>
        <w:t xml:space="preserve"> puntos por la a</w:t>
      </w:r>
      <w:r w:rsidR="00EF1F8E">
        <w:rPr>
          <w:highlight w:val="yellow"/>
        </w:rPr>
        <w:t>sistencia a las 4 carreras , 318</w:t>
      </w:r>
      <w:r w:rsidR="00815D23" w:rsidRPr="00815D23">
        <w:rPr>
          <w:highlight w:val="yellow"/>
        </w:rPr>
        <w:t xml:space="preserve"> puntos por la </w:t>
      </w:r>
      <w:r w:rsidR="00EF1F8E">
        <w:rPr>
          <w:highlight w:val="yellow"/>
        </w:rPr>
        <w:t>asistencia a les 3 carreras y 211</w:t>
      </w:r>
      <w:r w:rsidR="00815D23" w:rsidRPr="00815D23">
        <w:rPr>
          <w:highlight w:val="yellow"/>
        </w:rPr>
        <w:t xml:space="preserve"> puntos por la asistencia a las 2 carreras  y de 0 puntos para la asistencia a 1 carrera  </w:t>
      </w:r>
      <w:r w:rsidR="00332B6A" w:rsidRPr="00815D23">
        <w:rPr>
          <w:highlight w:val="yellow"/>
        </w:rPr>
        <w:t xml:space="preserve">y en caso de producirse </w:t>
      </w:r>
      <w:r w:rsidR="00332B6A" w:rsidRPr="00815D23">
        <w:rPr>
          <w:highlight w:val="yellow"/>
        </w:rPr>
        <w:lastRenderedPageBreak/>
        <w:t>un empate en la puntuación final del campeonato, como</w:t>
      </w:r>
      <w:r w:rsidR="00332B6A">
        <w:t xml:space="preserve"> </w:t>
      </w:r>
      <w:r w:rsidR="00332B6A" w:rsidRPr="00815D23">
        <w:rPr>
          <w:highlight w:val="yellow"/>
        </w:rPr>
        <w:t>criterio general de desempate, se usará el d</w:t>
      </w:r>
      <w:r w:rsidR="00EF1F8E">
        <w:rPr>
          <w:highlight w:val="yellow"/>
        </w:rPr>
        <w:t xml:space="preserve">escrito en el reglamento especifico de la  gran escala </w:t>
      </w:r>
      <w:r w:rsidR="00332B6A">
        <w:t>. En caso de lluvia durante la carrera se seguirán las normas descritas en el reglamento general. Siempre que la climatología ponga en peligro la celebración de esta, se podrá cancelar o aplazar de forma anticipada siguiendo el criterio que se describe a continuación: hasta el día anterior a la disputa de la carrera, se realizará la consulta en 5 páginas</w:t>
      </w:r>
      <w:r>
        <w:t xml:space="preserve"> web diferentes de meteorología</w:t>
      </w:r>
      <w:r w:rsidR="00332B6A">
        <w:t xml:space="preserve"> (www.meteocat.cat, www.aemet.es, www.eltiempo.es, www.accuweather.com, www.weather.com), sobre la previsión del tiempo en la fecha y ubicación donde se disputará la carrera. En el caso de que en 3 o más webs consultadas, la previsión de lluvia o tormenta eléctrica sea igual o superior al 80%, se podrá proceder a la suspensión de la prueba. En caso de suspensión de algunas de las pruebas por razones c</w:t>
      </w:r>
      <w:r w:rsidR="00815D23">
        <w:t xml:space="preserve">limatológicas, será </w:t>
      </w:r>
      <w:proofErr w:type="spellStart"/>
      <w:r w:rsidR="00815D23">
        <w:t>replanificad</w:t>
      </w:r>
      <w:r w:rsidR="00332B6A">
        <w:t>a</w:t>
      </w:r>
      <w:proofErr w:type="spellEnd"/>
      <w:r w:rsidR="00332B6A">
        <w:t xml:space="preserve"> para otra fecha, siempre que el club organizador tenga fechas disponibles o que algún otro circuito disponga de fechas libres para la celebración.</w:t>
      </w:r>
    </w:p>
    <w:p w:rsidR="00EF1F8E" w:rsidRPr="005357C6" w:rsidRDefault="00EF1F8E" w:rsidP="00333AA7">
      <w:pPr>
        <w:jc w:val="both"/>
        <w:rPr>
          <w:b/>
          <w:highlight w:val="yellow"/>
        </w:rPr>
      </w:pPr>
      <w:proofErr w:type="gramStart"/>
      <w:r w:rsidRPr="005357C6">
        <w:rPr>
          <w:b/>
          <w:highlight w:val="yellow"/>
        </w:rPr>
        <w:t>DORSALES :</w:t>
      </w:r>
      <w:proofErr w:type="gramEnd"/>
    </w:p>
    <w:p w:rsidR="00E82BE7" w:rsidRPr="00EF1F8E" w:rsidRDefault="00EF1F8E" w:rsidP="00E82BE7">
      <w:pPr>
        <w:jc w:val="both"/>
        <w:rPr>
          <w:rFonts w:cstheme="minorHAnsi"/>
          <w:b/>
        </w:rPr>
      </w:pPr>
      <w:r w:rsidRPr="005357C6">
        <w:rPr>
          <w:highlight w:val="yellow"/>
        </w:rPr>
        <w:t>Los números de los dorsales de los vehículos deben tener al menos</w:t>
      </w:r>
      <w:r w:rsidR="00E82BE7" w:rsidRPr="005357C6">
        <w:rPr>
          <w:highlight w:val="yellow"/>
        </w:rPr>
        <w:t xml:space="preserve"> 9</w:t>
      </w:r>
      <w:r w:rsidRPr="005357C6">
        <w:rPr>
          <w:highlight w:val="yellow"/>
        </w:rPr>
        <w:t>0mm de altura</w:t>
      </w:r>
      <w:r w:rsidR="00E82BE7" w:rsidRPr="005357C6">
        <w:rPr>
          <w:highlight w:val="yellow"/>
        </w:rPr>
        <w:t xml:space="preserve"> y 70mm de </w:t>
      </w:r>
      <w:proofErr w:type="gramStart"/>
      <w:r w:rsidR="00E82BE7" w:rsidRPr="005357C6">
        <w:rPr>
          <w:highlight w:val="yellow"/>
        </w:rPr>
        <w:t>anchura .</w:t>
      </w:r>
      <w:proofErr w:type="gramEnd"/>
      <w:r w:rsidR="00E82BE7" w:rsidRPr="005357C6">
        <w:rPr>
          <w:highlight w:val="yellow"/>
        </w:rPr>
        <w:t xml:space="preserve"> </w:t>
      </w:r>
      <w:r w:rsidR="00E82BE7" w:rsidRPr="005357C6">
        <w:rPr>
          <w:rFonts w:cstheme="minorHAnsi"/>
          <w:highlight w:val="yellow"/>
        </w:rPr>
        <w:t xml:space="preserve"> Los números deben ser de color negro sobre fondo blanco o amarillo y estar realizados en material adherente de calidad. Deben ser utilizados tal y cómo se entregan por la Organización (salvo para los fórmula 1 que con las mismas características pueden ser confeccionados por los pilotos). En los turismos deben estar colocados en los laterales y capó delantero o techo del vehículo Se utilizara el sistema de numeración único, es decir, un único dorsal para cada piloto a lo largo de toda la carrera y temporada (DORSAL que se corresponderá con la clasificación que el piloto haya obtenido en el Campeonato de Catalunya disputado el año inmediatamente anterior, los que no lo hayan disputado, la organización le otorgará un número correlativo que le servirá para el resto de pruebas que dispute).En Fórmula 1 se colocarán en los laterales de la carrocería o a ambos lados del alerón trasero</w:t>
      </w:r>
    </w:p>
    <w:p w:rsidR="00EF1F8E" w:rsidRPr="00E82BE7" w:rsidRDefault="00EF1F8E" w:rsidP="00E82BE7">
      <w:pPr>
        <w:jc w:val="both"/>
      </w:pPr>
    </w:p>
    <w:p w:rsidR="00332B6A" w:rsidRPr="006C27B9" w:rsidRDefault="00332B6A" w:rsidP="00333AA7">
      <w:pPr>
        <w:jc w:val="both"/>
        <w:rPr>
          <w:b/>
        </w:rPr>
      </w:pPr>
      <w:r w:rsidRPr="006C27B9">
        <w:rPr>
          <w:b/>
        </w:rPr>
        <w:t>NUMERO DE INSCRITOS</w:t>
      </w:r>
    </w:p>
    <w:p w:rsidR="00332B6A" w:rsidRDefault="00332B6A" w:rsidP="00333AA7">
      <w:pPr>
        <w:jc w:val="both"/>
      </w:pPr>
      <w:r>
        <w:t xml:space="preserve"> Los clubes organizadores en muchos casos necesitan garantizarse un mínimo de inscritos para poder organizar la carrera. Cada uno de los clubs, tiene un criterio diferente en cuanto a la cantidad mínima de participantes, por lo que, para cada prueba, estos mínimos podrán ser variables. En el caso de que esta cantidad mínima de inscritos no llegase a completarse, el club organizador junto al delegado regional de la escala, negociarán la viabilidad de disputar la prueba, pudiendo esta quedar anulada o aplazada para otra fecha  y de circuito.</w:t>
      </w:r>
    </w:p>
    <w:p w:rsidR="00332B6A" w:rsidRDefault="00332B6A" w:rsidP="00333AA7">
      <w:pPr>
        <w:jc w:val="both"/>
        <w:rPr>
          <w:b/>
        </w:rPr>
      </w:pPr>
      <w:r w:rsidRPr="006C27B9">
        <w:rPr>
          <w:b/>
        </w:rPr>
        <w:t>INSCRIPCIONES</w:t>
      </w:r>
    </w:p>
    <w:p w:rsidR="00332B6A" w:rsidRDefault="00332B6A" w:rsidP="00333AA7">
      <w:pPr>
        <w:jc w:val="both"/>
      </w:pPr>
      <w:r>
        <w:t>Las inscripciones se abrirán con un mes de antelación o después de la última carrera realizada. El jueves previ</w:t>
      </w:r>
      <w:r w:rsidR="00EA77F6">
        <w:t>o a la realización de la prueba</w:t>
      </w:r>
      <w:r>
        <w:t xml:space="preserve"> se cerrarán inscripciones. En ese mismo día se tiene que haber hecho el pago </w:t>
      </w:r>
      <w:r w:rsidR="007810B3">
        <w:t xml:space="preserve">para poder disputar las pruebas </w:t>
      </w:r>
      <w:r w:rsidR="007810B3" w:rsidRPr="00815D23">
        <w:rPr>
          <w:highlight w:val="yellow"/>
        </w:rPr>
        <w:t>(Según el criterio del club</w:t>
      </w:r>
      <w:r w:rsidR="007810B3">
        <w:t>).</w:t>
      </w:r>
      <w:r>
        <w:t xml:space="preserve"> El precio de la inscripción es de 25</w:t>
      </w:r>
      <w:r w:rsidR="00815D23">
        <w:t>,00</w:t>
      </w:r>
      <w:r>
        <w:t>€ para una modalidad y de 35</w:t>
      </w:r>
      <w:r w:rsidR="00815D23">
        <w:t>,00</w:t>
      </w:r>
      <w:r>
        <w:t>€ para dos modalidades.  Los pagos de las inscripciones se harán por</w:t>
      </w:r>
      <w:r w:rsidR="007810B3">
        <w:t xml:space="preserve"> adelantado </w:t>
      </w:r>
      <w:r w:rsidR="007810B3" w:rsidRPr="00815D23">
        <w:rPr>
          <w:highlight w:val="yellow"/>
        </w:rPr>
        <w:t>(Según el criterio del club</w:t>
      </w:r>
      <w:r w:rsidR="007810B3">
        <w:t>)</w:t>
      </w:r>
      <w:proofErr w:type="gramStart"/>
      <w:r w:rsidR="007810B3">
        <w:t>..</w:t>
      </w:r>
      <w:proofErr w:type="gramEnd"/>
      <w:r w:rsidR="007810B3">
        <w:t xml:space="preserve"> </w:t>
      </w:r>
      <w:r>
        <w:t>El pago se podrá realizar mediante tarje</w:t>
      </w:r>
      <w:r w:rsidR="003A18CC">
        <w:t xml:space="preserve">ta visa </w:t>
      </w:r>
      <w:r w:rsidR="007810B3">
        <w:t xml:space="preserve"> ,</w:t>
      </w:r>
      <w:r>
        <w:t xml:space="preserve"> </w:t>
      </w:r>
      <w:proofErr w:type="spellStart"/>
      <w:r>
        <w:t>bizum</w:t>
      </w:r>
      <w:proofErr w:type="spellEnd"/>
      <w:r w:rsidR="007810B3">
        <w:t xml:space="preserve"> o el mismo día en el circuito </w:t>
      </w:r>
      <w:r w:rsidR="007810B3" w:rsidRPr="00815D23">
        <w:rPr>
          <w:highlight w:val="yellow"/>
        </w:rPr>
        <w:t>(Según el criterio del</w:t>
      </w:r>
      <w:r w:rsidR="007810B3">
        <w:t xml:space="preserve"> </w:t>
      </w:r>
      <w:r w:rsidR="007810B3" w:rsidRPr="00815D23">
        <w:rPr>
          <w:highlight w:val="yellow"/>
        </w:rPr>
        <w:lastRenderedPageBreak/>
        <w:t>club)</w:t>
      </w:r>
      <w:r w:rsidR="007810B3">
        <w:t xml:space="preserve"> </w:t>
      </w:r>
      <w:r>
        <w:t>, siempre antes del jueves an</w:t>
      </w:r>
      <w:r w:rsidR="00EA77F6">
        <w:t>terior a la carrera</w:t>
      </w:r>
      <w:r w:rsidR="00E86AF8">
        <w:t xml:space="preserve"> a las 23:00</w:t>
      </w:r>
      <w:r>
        <w:t xml:space="preserve"> , a la hora de realizar el pago, indicar en observaciones el nombre y apellidos, numero de licencia y categoría. Llevar el día de la carrera el resguardo o comprobante por si hay algún tipo de problema.</w:t>
      </w:r>
    </w:p>
    <w:p w:rsidR="00332B6A" w:rsidRDefault="00332B6A" w:rsidP="00333AA7">
      <w:pPr>
        <w:jc w:val="both"/>
        <w:rPr>
          <w:b/>
        </w:rPr>
      </w:pPr>
      <w:r>
        <w:rPr>
          <w:b/>
        </w:rPr>
        <w:t>HORARIOS DE CARRERA</w:t>
      </w:r>
    </w:p>
    <w:p w:rsidR="00332B6A" w:rsidRDefault="00332B6A" w:rsidP="00333AA7">
      <w:pPr>
        <w:jc w:val="both"/>
      </w:pPr>
      <w:r>
        <w:t xml:space="preserve"> Las p</w:t>
      </w:r>
      <w:r w:rsidR="009A7B26">
        <w:t>ruebas del Campeonato de Cataluny</w:t>
      </w:r>
      <w:r>
        <w:t>a se realizarán en un solo día, disputándose como norma general en domingo. Los pilotos podrán rodar el sábado previo en las instalaciones del circuito tendrá que comunicarlo al delegado para realizar las gestiones oportunas con el club organizador para que este abierto  las instalaciones como mínimo desde las 10 de la mañana hasta el anochecer.</w:t>
      </w:r>
    </w:p>
    <w:p w:rsidR="00332B6A" w:rsidRDefault="00332B6A" w:rsidP="00333AA7">
      <w:pPr>
        <w:jc w:val="both"/>
        <w:rPr>
          <w:b/>
        </w:rPr>
      </w:pPr>
      <w:r>
        <w:rPr>
          <w:b/>
        </w:rPr>
        <w:t>FORMATO DE CARRERA</w:t>
      </w:r>
    </w:p>
    <w:p w:rsidR="00805F58" w:rsidRPr="00EA77F6" w:rsidRDefault="00805F58" w:rsidP="00333AA7">
      <w:pPr>
        <w:jc w:val="both"/>
        <w:rPr>
          <w:highlight w:val="yellow"/>
        </w:rPr>
      </w:pPr>
      <w:r w:rsidRPr="00EA77F6">
        <w:rPr>
          <w:highlight w:val="yellow"/>
        </w:rPr>
        <w:t xml:space="preserve">Si en el campeonato se han inscrito menos de 11 pilotos en cada </w:t>
      </w:r>
      <w:proofErr w:type="gramStart"/>
      <w:r w:rsidRPr="00EA77F6">
        <w:rPr>
          <w:highlight w:val="yellow"/>
        </w:rPr>
        <w:t>modalidad  ,</w:t>
      </w:r>
      <w:proofErr w:type="gramEnd"/>
      <w:r w:rsidRPr="00EA77F6">
        <w:rPr>
          <w:highlight w:val="yellow"/>
        </w:rPr>
        <w:t xml:space="preserve"> se realizarán 3 mangas clasificatorias de 10 minutos cada una, contando para la clasificación final la mejor de ellas. Si en el campeonato se han inscrito más de 11 pilotos en la  modalidad de </w:t>
      </w:r>
      <w:proofErr w:type="gramStart"/>
      <w:r w:rsidRPr="00EA77F6">
        <w:rPr>
          <w:highlight w:val="yellow"/>
        </w:rPr>
        <w:t>Turismos ,</w:t>
      </w:r>
      <w:proofErr w:type="gramEnd"/>
      <w:r w:rsidRPr="00EA77F6">
        <w:rPr>
          <w:highlight w:val="yellow"/>
        </w:rPr>
        <w:t xml:space="preserve"> se realizarán 2 mangas clasificatorias de 10 minutos cada una, contando para la clasificación final la mejor de ellas. La salida de las clasificatorias será volante. El club organizador  de la primara prueba del campeonato  distribuirá los pilotos  en las mangas clasificatorias  por el ranking  del año anterior y las pruebas siguientes por ranking </w:t>
      </w:r>
      <w:r w:rsidR="00BF3B16" w:rsidRPr="00EA77F6">
        <w:rPr>
          <w:highlight w:val="yellow"/>
        </w:rPr>
        <w:t xml:space="preserve">actual del campeonato </w:t>
      </w:r>
      <w:r w:rsidRPr="00EA77F6">
        <w:rPr>
          <w:highlight w:val="yellow"/>
        </w:rPr>
        <w:t xml:space="preserve"> y el procedimiento de carrera y horario  será el </w:t>
      </w:r>
      <w:proofErr w:type="gramStart"/>
      <w:r w:rsidRPr="00EA77F6">
        <w:rPr>
          <w:highlight w:val="yellow"/>
        </w:rPr>
        <w:t>siguiente :</w:t>
      </w:r>
      <w:proofErr w:type="gramEnd"/>
    </w:p>
    <w:p w:rsidR="00BF3B16" w:rsidRPr="00EA77F6" w:rsidRDefault="00BF3B16" w:rsidP="00333AA7">
      <w:pPr>
        <w:jc w:val="both"/>
        <w:rPr>
          <w:highlight w:val="yellow"/>
        </w:rPr>
      </w:pPr>
      <w:r w:rsidRPr="00EA77F6">
        <w:rPr>
          <w:b/>
          <w:highlight w:val="yellow"/>
        </w:rPr>
        <w:t>GT</w:t>
      </w:r>
      <w:r w:rsidRPr="00EA77F6">
        <w:rPr>
          <w:highlight w:val="yellow"/>
        </w:rPr>
        <w:t>: Se realizarán 2</w:t>
      </w:r>
      <w:r w:rsidR="0055189D" w:rsidRPr="00EA77F6">
        <w:rPr>
          <w:highlight w:val="yellow"/>
        </w:rPr>
        <w:t xml:space="preserve"> o 3 mangas clasificatorias según los </w:t>
      </w:r>
      <w:proofErr w:type="gramStart"/>
      <w:r w:rsidR="0055189D" w:rsidRPr="00EA77F6">
        <w:rPr>
          <w:highlight w:val="yellow"/>
        </w:rPr>
        <w:t>inscritos ,</w:t>
      </w:r>
      <w:proofErr w:type="gramEnd"/>
      <w:r w:rsidR="0055189D" w:rsidRPr="00EA77F6">
        <w:rPr>
          <w:highlight w:val="yellow"/>
        </w:rPr>
        <w:t xml:space="preserve"> las</w:t>
      </w:r>
      <w:r w:rsidRPr="00EA77F6">
        <w:rPr>
          <w:highlight w:val="yellow"/>
        </w:rPr>
        <w:t xml:space="preserve"> mangas clasificatorias</w:t>
      </w:r>
      <w:r w:rsidR="0055189D" w:rsidRPr="00EA77F6">
        <w:rPr>
          <w:highlight w:val="yellow"/>
        </w:rPr>
        <w:t xml:space="preserve"> serán </w:t>
      </w:r>
      <w:r w:rsidRPr="00EA77F6">
        <w:rPr>
          <w:highlight w:val="yellow"/>
        </w:rPr>
        <w:t xml:space="preserve"> de 10 minutos cada una, contando para la clasificación final la mejor de ellas. La salida de las clasificatorias será volante.</w:t>
      </w:r>
    </w:p>
    <w:p w:rsidR="00BF3B16" w:rsidRPr="00BF3B16" w:rsidRDefault="00BF3B16" w:rsidP="00333AA7">
      <w:pPr>
        <w:jc w:val="both"/>
        <w:rPr>
          <w:b/>
        </w:rPr>
      </w:pPr>
      <w:r w:rsidRPr="00EA77F6">
        <w:rPr>
          <w:b/>
          <w:highlight w:val="yellow"/>
        </w:rPr>
        <w:t xml:space="preserve">F1: </w:t>
      </w:r>
      <w:r w:rsidRPr="00EA77F6">
        <w:rPr>
          <w:highlight w:val="yellow"/>
        </w:rPr>
        <w:t>Se realizarán 3 mangas clasificatorias de 10 minutos cada una, contando para la clasificación final la mejor de ellas. La salida de las clasificatorias será volante.</w:t>
      </w:r>
    </w:p>
    <w:p w:rsidR="00BF3B16" w:rsidRDefault="00BF3B16" w:rsidP="00333AA7">
      <w:pPr>
        <w:jc w:val="both"/>
      </w:pPr>
      <w:r w:rsidRPr="0068271D">
        <w:rPr>
          <w:b/>
        </w:rPr>
        <w:t xml:space="preserve">FORMA DE ESCALAR </w:t>
      </w:r>
      <w:proofErr w:type="gramStart"/>
      <w:r w:rsidRPr="0068271D">
        <w:rPr>
          <w:b/>
        </w:rPr>
        <w:t>POSICIONES</w:t>
      </w:r>
      <w:r>
        <w:t xml:space="preserve"> .</w:t>
      </w:r>
      <w:proofErr w:type="gramEnd"/>
    </w:p>
    <w:p w:rsidR="00333AA7" w:rsidRPr="00EA77F6" w:rsidRDefault="0055189D" w:rsidP="00333AA7">
      <w:pPr>
        <w:pStyle w:val="Textoindependiente"/>
        <w:spacing w:before="197"/>
        <w:ind w:left="208"/>
        <w:jc w:val="both"/>
        <w:rPr>
          <w:spacing w:val="-5"/>
          <w:highlight w:val="yellow"/>
        </w:rPr>
      </w:pPr>
      <w:r>
        <w:t xml:space="preserve"> </w:t>
      </w:r>
      <w:r w:rsidRPr="00EA77F6">
        <w:rPr>
          <w:highlight w:val="yellow"/>
        </w:rPr>
        <w:t>El número máximo de pilotos en sub-finales y final será de</w:t>
      </w:r>
      <w:r w:rsidRPr="00EA77F6">
        <w:rPr>
          <w:spacing w:val="-5"/>
          <w:highlight w:val="yellow"/>
        </w:rPr>
        <w:t xml:space="preserve">11, siempre que en la reunión de </w:t>
      </w:r>
    </w:p>
    <w:p w:rsidR="00333AA7" w:rsidRPr="00EA77F6" w:rsidRDefault="0055189D" w:rsidP="00333AA7">
      <w:pPr>
        <w:pStyle w:val="Textoindependiente"/>
        <w:spacing w:before="197"/>
        <w:ind w:left="208"/>
        <w:jc w:val="both"/>
        <w:rPr>
          <w:highlight w:val="yellow"/>
        </w:rPr>
      </w:pPr>
      <w:proofErr w:type="gramStart"/>
      <w:r w:rsidRPr="00EA77F6">
        <w:rPr>
          <w:spacing w:val="-5"/>
          <w:highlight w:val="yellow"/>
        </w:rPr>
        <w:t>pilotos</w:t>
      </w:r>
      <w:proofErr w:type="gramEnd"/>
      <w:r w:rsidRPr="00EA77F6">
        <w:rPr>
          <w:spacing w:val="-5"/>
          <w:highlight w:val="yellow"/>
        </w:rPr>
        <w:t xml:space="preserve"> no se acuerde otro sistema . </w:t>
      </w:r>
      <w:r w:rsidRPr="00EA77F6">
        <w:rPr>
          <w:highlight w:val="yellow"/>
        </w:rPr>
        <w:t xml:space="preserve">Comienzan a correr primero la </w:t>
      </w:r>
      <w:proofErr w:type="spellStart"/>
      <w:r w:rsidRPr="00EA77F6">
        <w:rPr>
          <w:highlight w:val="yellow"/>
        </w:rPr>
        <w:t>subfinal</w:t>
      </w:r>
      <w:proofErr w:type="spellEnd"/>
      <w:r w:rsidRPr="00EA77F6">
        <w:rPr>
          <w:highlight w:val="yellow"/>
        </w:rPr>
        <w:t xml:space="preserve"> </w:t>
      </w:r>
      <w:r w:rsidRPr="00EA77F6">
        <w:rPr>
          <w:b/>
          <w:highlight w:val="yellow"/>
        </w:rPr>
        <w:t>B</w:t>
      </w:r>
      <w:r w:rsidRPr="00EA77F6">
        <w:rPr>
          <w:highlight w:val="yellow"/>
        </w:rPr>
        <w:t xml:space="preserve"> seguido de las </w:t>
      </w:r>
    </w:p>
    <w:p w:rsidR="00333AA7" w:rsidRPr="00EA77F6" w:rsidRDefault="0055189D" w:rsidP="00333AA7">
      <w:pPr>
        <w:pStyle w:val="Textoindependiente"/>
        <w:spacing w:before="197"/>
        <w:ind w:left="208"/>
        <w:jc w:val="both"/>
        <w:rPr>
          <w:highlight w:val="yellow"/>
        </w:rPr>
      </w:pPr>
      <w:proofErr w:type="spellStart"/>
      <w:proofErr w:type="gramStart"/>
      <w:r w:rsidRPr="00EA77F6">
        <w:rPr>
          <w:highlight w:val="yellow"/>
        </w:rPr>
        <w:t>subfinal</w:t>
      </w:r>
      <w:proofErr w:type="spellEnd"/>
      <w:proofErr w:type="gramEnd"/>
      <w:r w:rsidRPr="00EA77F6">
        <w:rPr>
          <w:highlight w:val="yellow"/>
        </w:rPr>
        <w:t xml:space="preserve"> </w:t>
      </w:r>
      <w:r w:rsidRPr="00EA77F6">
        <w:rPr>
          <w:b/>
          <w:highlight w:val="yellow"/>
        </w:rPr>
        <w:t>A .</w:t>
      </w:r>
      <w:r w:rsidRPr="00EA77F6">
        <w:rPr>
          <w:highlight w:val="yellow"/>
        </w:rPr>
        <w:t xml:space="preserve"> De Semifinales pasan a la Final los cinco mejores resultados de cada </w:t>
      </w:r>
      <w:proofErr w:type="gramStart"/>
      <w:r w:rsidRPr="00EA77F6">
        <w:rPr>
          <w:highlight w:val="yellow"/>
        </w:rPr>
        <w:t>semifinal .</w:t>
      </w:r>
      <w:proofErr w:type="gramEnd"/>
      <w:r w:rsidRPr="00EA77F6">
        <w:rPr>
          <w:highlight w:val="yellow"/>
        </w:rPr>
        <w:t xml:space="preserve"> </w:t>
      </w:r>
    </w:p>
    <w:p w:rsidR="0055189D" w:rsidRDefault="0055189D" w:rsidP="00333AA7">
      <w:pPr>
        <w:pStyle w:val="Textoindependiente"/>
        <w:spacing w:before="197"/>
        <w:ind w:left="208"/>
        <w:jc w:val="both"/>
        <w:rPr>
          <w:b/>
        </w:rPr>
      </w:pPr>
      <w:r w:rsidRPr="00EA77F6">
        <w:rPr>
          <w:highlight w:val="yellow"/>
        </w:rPr>
        <w:t xml:space="preserve">De la final </w:t>
      </w:r>
      <w:r w:rsidRPr="00EA77F6">
        <w:rPr>
          <w:b/>
          <w:highlight w:val="yellow"/>
        </w:rPr>
        <w:t>B</w:t>
      </w:r>
      <w:r w:rsidRPr="00EA77F6">
        <w:rPr>
          <w:highlight w:val="yellow"/>
        </w:rPr>
        <w:t xml:space="preserve"> o </w:t>
      </w:r>
      <w:r w:rsidRPr="00EA77F6">
        <w:rPr>
          <w:b/>
          <w:highlight w:val="yellow"/>
        </w:rPr>
        <w:t>Repesca</w:t>
      </w:r>
      <w:r w:rsidRPr="00EA77F6">
        <w:rPr>
          <w:highlight w:val="yellow"/>
        </w:rPr>
        <w:t xml:space="preserve"> pasara el </w:t>
      </w:r>
      <w:r w:rsidRPr="00EA77F6">
        <w:rPr>
          <w:b/>
          <w:highlight w:val="yellow"/>
        </w:rPr>
        <w:t>1º</w:t>
      </w:r>
      <w:r w:rsidRPr="00EA77F6">
        <w:rPr>
          <w:highlight w:val="yellow"/>
        </w:rPr>
        <w:t xml:space="preserve"> y así se completara la final absoluta con 10 semifinales más el</w:t>
      </w:r>
      <w:r w:rsidRPr="00EA77F6">
        <w:rPr>
          <w:b/>
          <w:highlight w:val="yellow"/>
        </w:rPr>
        <w:t xml:space="preserve"> 1º</w:t>
      </w:r>
      <w:r w:rsidRPr="00EA77F6">
        <w:rPr>
          <w:highlight w:val="yellow"/>
        </w:rPr>
        <w:t xml:space="preserve"> de la Final </w:t>
      </w:r>
      <w:r w:rsidRPr="00EA77F6">
        <w:rPr>
          <w:b/>
          <w:highlight w:val="yellow"/>
        </w:rPr>
        <w:t>B</w:t>
      </w:r>
      <w:r w:rsidRPr="00EA77F6">
        <w:rPr>
          <w:highlight w:val="yellow"/>
        </w:rPr>
        <w:t xml:space="preserve"> o </w:t>
      </w:r>
      <w:r w:rsidRPr="00EA77F6">
        <w:rPr>
          <w:b/>
          <w:highlight w:val="yellow"/>
        </w:rPr>
        <w:t>Repesca</w:t>
      </w:r>
      <w:r w:rsidRPr="0055189D">
        <w:rPr>
          <w:b/>
        </w:rPr>
        <w:t xml:space="preserve"> </w:t>
      </w:r>
    </w:p>
    <w:p w:rsidR="0029507B" w:rsidRDefault="0029507B" w:rsidP="00333AA7">
      <w:pPr>
        <w:jc w:val="both"/>
        <w:rPr>
          <w:b/>
        </w:rPr>
      </w:pPr>
    </w:p>
    <w:p w:rsidR="0055189D" w:rsidRDefault="0055189D" w:rsidP="00333AA7">
      <w:pPr>
        <w:jc w:val="both"/>
      </w:pPr>
      <w:r w:rsidRPr="00524F95">
        <w:rPr>
          <w:b/>
        </w:rPr>
        <w:t xml:space="preserve">SEMIFINALES </w:t>
      </w:r>
      <w:r>
        <w:rPr>
          <w:b/>
        </w:rPr>
        <w:t xml:space="preserve">EN </w:t>
      </w:r>
      <w:r w:rsidRPr="00524F95">
        <w:rPr>
          <w:b/>
        </w:rPr>
        <w:t>GT Y</w:t>
      </w:r>
      <w:r>
        <w:rPr>
          <w:b/>
        </w:rPr>
        <w:t xml:space="preserve"> EN </w:t>
      </w:r>
      <w:r w:rsidRPr="00524F95">
        <w:rPr>
          <w:b/>
        </w:rPr>
        <w:t xml:space="preserve"> FORMULA 1</w:t>
      </w:r>
      <w:proofErr w:type="gramStart"/>
      <w:r>
        <w:t xml:space="preserve">: </w:t>
      </w:r>
      <w:r w:rsidR="006E3276">
        <w:t xml:space="preserve"> </w:t>
      </w:r>
      <w:r>
        <w:t>Las</w:t>
      </w:r>
      <w:proofErr w:type="gramEnd"/>
      <w:r>
        <w:t xml:space="preserve"> semifinales se realizarán a 20 minutos.</w:t>
      </w:r>
    </w:p>
    <w:p w:rsidR="0055189D" w:rsidRPr="006E3276" w:rsidRDefault="0055189D" w:rsidP="00333AA7">
      <w:pPr>
        <w:jc w:val="both"/>
        <w:rPr>
          <w:b/>
        </w:rPr>
      </w:pPr>
      <w:r>
        <w:rPr>
          <w:b/>
        </w:rPr>
        <w:t>FINAL B o</w:t>
      </w:r>
      <w:r w:rsidRPr="0055189D">
        <w:rPr>
          <w:b/>
        </w:rPr>
        <w:t xml:space="preserve"> REPESCA EN </w:t>
      </w:r>
      <w:proofErr w:type="gramStart"/>
      <w:r w:rsidRPr="0055189D">
        <w:rPr>
          <w:b/>
        </w:rPr>
        <w:t>GT</w:t>
      </w:r>
      <w:r>
        <w:rPr>
          <w:b/>
        </w:rPr>
        <w:t xml:space="preserve"> :</w:t>
      </w:r>
      <w:proofErr w:type="gramEnd"/>
      <w:r w:rsidR="006E3276">
        <w:rPr>
          <w:b/>
        </w:rPr>
        <w:t xml:space="preserve"> </w:t>
      </w:r>
      <w:r>
        <w:t>Se realizará a 20 minutos.</w:t>
      </w:r>
    </w:p>
    <w:p w:rsidR="006E3276" w:rsidRDefault="006E3276" w:rsidP="00333AA7">
      <w:pPr>
        <w:jc w:val="both"/>
      </w:pPr>
      <w:r w:rsidRPr="0058424D">
        <w:rPr>
          <w:b/>
        </w:rPr>
        <w:t xml:space="preserve">FINAL </w:t>
      </w:r>
      <w:r>
        <w:rPr>
          <w:b/>
        </w:rPr>
        <w:t xml:space="preserve">DE </w:t>
      </w:r>
      <w:r w:rsidRPr="0058424D">
        <w:rPr>
          <w:b/>
        </w:rPr>
        <w:t>GT</w:t>
      </w:r>
      <w:proofErr w:type="gramStart"/>
      <w:r>
        <w:rPr>
          <w:b/>
        </w:rPr>
        <w:t xml:space="preserve">:  </w:t>
      </w:r>
      <w:r>
        <w:t>La</w:t>
      </w:r>
      <w:proofErr w:type="gramEnd"/>
      <w:r>
        <w:t xml:space="preserve"> final se realizara a 30 minutos .</w:t>
      </w:r>
    </w:p>
    <w:p w:rsidR="006E3276" w:rsidRDefault="006E3276" w:rsidP="00333AA7">
      <w:pPr>
        <w:jc w:val="both"/>
      </w:pPr>
      <w:r>
        <w:rPr>
          <w:b/>
        </w:rPr>
        <w:t>FINAL DE F1</w:t>
      </w:r>
      <w:r>
        <w:t>: La final se realizara a 25 minutos.</w:t>
      </w:r>
    </w:p>
    <w:p w:rsidR="006E3276" w:rsidRDefault="006E3276" w:rsidP="00333AA7">
      <w:pPr>
        <w:jc w:val="both"/>
      </w:pPr>
      <w:r>
        <w:t xml:space="preserve">La salida de las semifinales   y  finales  será en </w:t>
      </w:r>
      <w:proofErr w:type="gramStart"/>
      <w:r>
        <w:t>parrilla .</w:t>
      </w:r>
      <w:proofErr w:type="gramEnd"/>
    </w:p>
    <w:p w:rsidR="006E3276" w:rsidRDefault="006E3276" w:rsidP="006E3276">
      <w:pPr>
        <w:pStyle w:val="Textoindependiente"/>
        <w:spacing w:before="8"/>
      </w:pPr>
    </w:p>
    <w:tbl>
      <w:tblPr>
        <w:tblW w:w="9800" w:type="dxa"/>
        <w:tblInd w:w="55" w:type="dxa"/>
        <w:tblCellMar>
          <w:left w:w="70" w:type="dxa"/>
          <w:right w:w="70" w:type="dxa"/>
        </w:tblCellMar>
        <w:tblLook w:val="04A0"/>
      </w:tblPr>
      <w:tblGrid>
        <w:gridCol w:w="1316"/>
        <w:gridCol w:w="814"/>
        <w:gridCol w:w="962"/>
        <w:gridCol w:w="1010"/>
        <w:gridCol w:w="973"/>
        <w:gridCol w:w="1027"/>
        <w:gridCol w:w="962"/>
        <w:gridCol w:w="1010"/>
        <w:gridCol w:w="1800"/>
      </w:tblGrid>
      <w:tr w:rsidR="006E3276" w:rsidRPr="006E3276" w:rsidTr="006E3276">
        <w:trPr>
          <w:trHeight w:val="375"/>
        </w:trPr>
        <w:tc>
          <w:tcPr>
            <w:tcW w:w="13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c>
          <w:tcPr>
            <w:tcW w:w="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c>
          <w:tcPr>
            <w:tcW w:w="940" w:type="dxa"/>
            <w:tcBorders>
              <w:top w:val="single" w:sz="4" w:space="0" w:color="auto"/>
              <w:left w:val="single" w:sz="4" w:space="0" w:color="auto"/>
              <w:bottom w:val="single" w:sz="4" w:space="0" w:color="auto"/>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r w:rsidRPr="006E3276">
              <w:rPr>
                <w:rFonts w:ascii="Calibri" w:eastAsia="Times New Roman" w:hAnsi="Calibri" w:cs="Calibri"/>
                <w:color w:val="000000"/>
                <w:lang w:eastAsia="es-ES"/>
              </w:rPr>
              <w:t> </w:t>
            </w:r>
          </w:p>
        </w:tc>
        <w:tc>
          <w:tcPr>
            <w:tcW w:w="1000" w:type="dxa"/>
            <w:tcBorders>
              <w:top w:val="single" w:sz="4" w:space="0" w:color="auto"/>
              <w:left w:val="nil"/>
              <w:bottom w:val="single" w:sz="4" w:space="0" w:color="auto"/>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r w:rsidRPr="006E3276">
              <w:rPr>
                <w:rFonts w:ascii="Calibri" w:eastAsia="Times New Roman" w:hAnsi="Calibri" w:cs="Calibri"/>
                <w:color w:val="000000"/>
                <w:lang w:eastAsia="es-ES"/>
              </w:rPr>
              <w:t> </w:t>
            </w:r>
          </w:p>
        </w:tc>
        <w:tc>
          <w:tcPr>
            <w:tcW w:w="2000" w:type="dxa"/>
            <w:gridSpan w:val="2"/>
            <w:tcBorders>
              <w:top w:val="single" w:sz="4" w:space="0" w:color="auto"/>
              <w:left w:val="nil"/>
              <w:bottom w:val="single" w:sz="4" w:space="0" w:color="auto"/>
              <w:right w:val="nil"/>
            </w:tcBorders>
            <w:shd w:val="clear" w:color="auto" w:fill="auto"/>
            <w:noWrap/>
            <w:vAlign w:val="bottom"/>
            <w:hideMark/>
          </w:tcPr>
          <w:p w:rsidR="006E3276" w:rsidRPr="006E3276" w:rsidRDefault="006E3276" w:rsidP="006E3276">
            <w:pPr>
              <w:spacing w:after="0" w:line="240" w:lineRule="auto"/>
              <w:rPr>
                <w:rFonts w:ascii="Arial Black" w:eastAsia="Times New Roman" w:hAnsi="Arial Black" w:cs="Calibri"/>
                <w:color w:val="000000"/>
                <w:lang w:eastAsia="es-ES"/>
              </w:rPr>
            </w:pPr>
            <w:r w:rsidRPr="006E3276">
              <w:rPr>
                <w:rFonts w:ascii="Arial Black" w:eastAsia="Times New Roman" w:hAnsi="Arial Black" w:cs="Calibri"/>
                <w:color w:val="000000"/>
                <w:lang w:eastAsia="es-ES"/>
              </w:rPr>
              <w:t xml:space="preserve">  RONDAS</w:t>
            </w:r>
          </w:p>
        </w:tc>
        <w:tc>
          <w:tcPr>
            <w:tcW w:w="960" w:type="dxa"/>
            <w:tcBorders>
              <w:top w:val="single" w:sz="4" w:space="0" w:color="auto"/>
              <w:left w:val="nil"/>
              <w:bottom w:val="single" w:sz="4" w:space="0" w:color="auto"/>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r w:rsidRPr="006E3276">
              <w:rPr>
                <w:rFonts w:ascii="Calibri" w:eastAsia="Times New Roman" w:hAnsi="Calibri" w:cs="Calibri"/>
                <w:color w:val="000000"/>
                <w:lang w:eastAsia="es-ES"/>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r w:rsidRPr="006E3276">
              <w:rPr>
                <w:rFonts w:ascii="Calibri" w:eastAsia="Times New Roman" w:hAnsi="Calibri" w:cs="Calibri"/>
                <w:color w:val="000000"/>
                <w:lang w:eastAsia="es-ES"/>
              </w:rPr>
              <w:t> </w:t>
            </w:r>
          </w:p>
        </w:tc>
        <w:tc>
          <w:tcPr>
            <w:tcW w:w="1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r>
      <w:tr w:rsidR="006E3276" w:rsidRPr="006E3276" w:rsidTr="006E3276">
        <w:trPr>
          <w:trHeight w:val="300"/>
        </w:trPr>
        <w:tc>
          <w:tcPr>
            <w:tcW w:w="13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c>
          <w:tcPr>
            <w:tcW w:w="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c>
          <w:tcPr>
            <w:tcW w:w="940" w:type="dxa"/>
            <w:tcBorders>
              <w:top w:val="nil"/>
              <w:left w:val="single" w:sz="4" w:space="0" w:color="auto"/>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EMPIEZA</w:t>
            </w:r>
          </w:p>
        </w:tc>
        <w:tc>
          <w:tcPr>
            <w:tcW w:w="1000" w:type="dxa"/>
            <w:tcBorders>
              <w:top w:val="nil"/>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TERMINA</w:t>
            </w:r>
          </w:p>
        </w:tc>
        <w:tc>
          <w:tcPr>
            <w:tcW w:w="973" w:type="dxa"/>
            <w:tcBorders>
              <w:top w:val="nil"/>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EMPIEZA</w:t>
            </w:r>
          </w:p>
        </w:tc>
        <w:tc>
          <w:tcPr>
            <w:tcW w:w="1027" w:type="dxa"/>
            <w:tcBorders>
              <w:top w:val="nil"/>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TERMINA</w:t>
            </w:r>
          </w:p>
        </w:tc>
        <w:tc>
          <w:tcPr>
            <w:tcW w:w="960" w:type="dxa"/>
            <w:tcBorders>
              <w:top w:val="nil"/>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EMPIEZA</w:t>
            </w:r>
          </w:p>
        </w:tc>
        <w:tc>
          <w:tcPr>
            <w:tcW w:w="1000" w:type="dxa"/>
            <w:tcBorders>
              <w:top w:val="nil"/>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TERMINA</w:t>
            </w:r>
          </w:p>
        </w:tc>
        <w:tc>
          <w:tcPr>
            <w:tcW w:w="1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r>
      <w:tr w:rsidR="006E3276" w:rsidRPr="006E3276" w:rsidTr="006E3276">
        <w:trPr>
          <w:trHeight w:val="300"/>
        </w:trPr>
        <w:tc>
          <w:tcPr>
            <w:tcW w:w="210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ENTRENOS LIBRES</w:t>
            </w:r>
          </w:p>
        </w:tc>
        <w:tc>
          <w:tcPr>
            <w:tcW w:w="940" w:type="dxa"/>
            <w:tcBorders>
              <w:top w:val="single" w:sz="4" w:space="0" w:color="auto"/>
              <w:left w:val="nil"/>
              <w:bottom w:val="nil"/>
              <w:right w:val="single" w:sz="4" w:space="0" w:color="auto"/>
            </w:tcBorders>
            <w:shd w:val="clear" w:color="000000" w:fill="FFFF00"/>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8:30</w:t>
            </w:r>
          </w:p>
        </w:tc>
        <w:tc>
          <w:tcPr>
            <w:tcW w:w="1000" w:type="dxa"/>
            <w:tcBorders>
              <w:top w:val="single" w:sz="4" w:space="0" w:color="auto"/>
              <w:left w:val="nil"/>
              <w:bottom w:val="nil"/>
              <w:right w:val="single" w:sz="4" w:space="0" w:color="auto"/>
            </w:tcBorders>
            <w:shd w:val="clear" w:color="000000" w:fill="FFFF00"/>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9:25</w:t>
            </w:r>
          </w:p>
        </w:tc>
        <w:tc>
          <w:tcPr>
            <w:tcW w:w="973"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960"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r>
      <w:tr w:rsidR="006E3276" w:rsidRPr="006E3276" w:rsidTr="006E3276">
        <w:trPr>
          <w:trHeight w:val="300"/>
        </w:trPr>
        <w:tc>
          <w:tcPr>
            <w:tcW w:w="2100" w:type="dxa"/>
            <w:gridSpan w:val="2"/>
            <w:tcBorders>
              <w:top w:val="nil"/>
              <w:left w:val="single" w:sz="4" w:space="0" w:color="auto"/>
              <w:bottom w:val="single" w:sz="4" w:space="0" w:color="auto"/>
              <w:right w:val="single" w:sz="4" w:space="0" w:color="000000"/>
            </w:tcBorders>
            <w:shd w:val="clear" w:color="000000" w:fill="92D050"/>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REUNION DE PILOTOS</w:t>
            </w:r>
          </w:p>
        </w:tc>
        <w:tc>
          <w:tcPr>
            <w:tcW w:w="940" w:type="dxa"/>
            <w:tcBorders>
              <w:top w:val="single" w:sz="4" w:space="0" w:color="auto"/>
              <w:left w:val="nil"/>
              <w:bottom w:val="nil"/>
              <w:right w:val="single" w:sz="4" w:space="0" w:color="auto"/>
            </w:tcBorders>
            <w:shd w:val="clear" w:color="000000" w:fill="92D050"/>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9:30</w:t>
            </w:r>
          </w:p>
        </w:tc>
        <w:tc>
          <w:tcPr>
            <w:tcW w:w="1000" w:type="dxa"/>
            <w:tcBorders>
              <w:top w:val="single" w:sz="4" w:space="0" w:color="auto"/>
              <w:left w:val="nil"/>
              <w:bottom w:val="nil"/>
              <w:right w:val="single" w:sz="4" w:space="0" w:color="auto"/>
            </w:tcBorders>
            <w:shd w:val="clear" w:color="000000" w:fill="92D050"/>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9:50</w:t>
            </w:r>
          </w:p>
        </w:tc>
        <w:tc>
          <w:tcPr>
            <w:tcW w:w="973"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960"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single" w:sz="4" w:space="0" w:color="auto"/>
              <w:left w:val="nil"/>
              <w:bottom w:val="nil"/>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800" w:type="dxa"/>
            <w:tcBorders>
              <w:top w:val="nil"/>
              <w:left w:val="nil"/>
              <w:bottom w:val="nil"/>
              <w:right w:val="nil"/>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color w:val="000000"/>
                <w:lang w:eastAsia="es-ES"/>
              </w:rPr>
            </w:pP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MODALIDAD</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GRUPO</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2</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TIEMPO</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2</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10:00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10:10</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10:50</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11:00</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10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10:15</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10:25</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11:05</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11:15</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10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F1</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10:30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10:40</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11:20</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11:30</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12:30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12:40</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10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SEMI B</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11:40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12:00</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20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SEMI A</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12:05</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12:25</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20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FINAL B</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12:50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13:10</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20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F1</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FINAL A</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13:20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13:45</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25 MINUTOS</w:t>
            </w:r>
          </w:p>
        </w:tc>
      </w:tr>
      <w:tr w:rsidR="006E3276" w:rsidRPr="006E3276" w:rsidTr="006E327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GT </w:t>
            </w:r>
          </w:p>
        </w:tc>
        <w:tc>
          <w:tcPr>
            <w:tcW w:w="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FINAL A</w:t>
            </w:r>
          </w:p>
        </w:tc>
        <w:tc>
          <w:tcPr>
            <w:tcW w:w="94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13:50</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jc w:val="right"/>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14:20</w:t>
            </w:r>
          </w:p>
        </w:tc>
        <w:tc>
          <w:tcPr>
            <w:tcW w:w="973"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27"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w:t>
            </w:r>
          </w:p>
        </w:tc>
        <w:tc>
          <w:tcPr>
            <w:tcW w:w="10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FF0000"/>
                <w:lang w:eastAsia="es-ES"/>
              </w:rPr>
            </w:pPr>
            <w:r w:rsidRPr="006E3276">
              <w:rPr>
                <w:rFonts w:ascii="Calibri" w:eastAsia="Times New Roman" w:hAnsi="Calibri" w:cs="Calibri"/>
                <w:b/>
                <w:bCs/>
                <w:color w:val="FF0000"/>
                <w:lang w:eastAsia="es-ES"/>
              </w:rPr>
              <w:t> </w:t>
            </w:r>
          </w:p>
        </w:tc>
        <w:tc>
          <w:tcPr>
            <w:tcW w:w="1800" w:type="dxa"/>
            <w:tcBorders>
              <w:top w:val="nil"/>
              <w:left w:val="nil"/>
              <w:bottom w:val="single" w:sz="4" w:space="0" w:color="auto"/>
              <w:right w:val="single" w:sz="4" w:space="0" w:color="auto"/>
            </w:tcBorders>
            <w:shd w:val="clear" w:color="auto" w:fill="auto"/>
            <w:noWrap/>
            <w:vAlign w:val="bottom"/>
            <w:hideMark/>
          </w:tcPr>
          <w:p w:rsidR="006E3276" w:rsidRPr="006E3276" w:rsidRDefault="006E3276" w:rsidP="006E3276">
            <w:pPr>
              <w:spacing w:after="0" w:line="240" w:lineRule="auto"/>
              <w:rPr>
                <w:rFonts w:ascii="Calibri" w:eastAsia="Times New Roman" w:hAnsi="Calibri" w:cs="Calibri"/>
                <w:b/>
                <w:bCs/>
                <w:color w:val="000000"/>
                <w:lang w:eastAsia="es-ES"/>
              </w:rPr>
            </w:pPr>
            <w:r w:rsidRPr="006E3276">
              <w:rPr>
                <w:rFonts w:ascii="Calibri" w:eastAsia="Times New Roman" w:hAnsi="Calibri" w:cs="Calibri"/>
                <w:b/>
                <w:bCs/>
                <w:color w:val="000000"/>
                <w:lang w:eastAsia="es-ES"/>
              </w:rPr>
              <w:t xml:space="preserve">      30 MINUTOS</w:t>
            </w:r>
          </w:p>
        </w:tc>
      </w:tr>
    </w:tbl>
    <w:p w:rsidR="006E3276" w:rsidRDefault="006E3276" w:rsidP="006E3276">
      <w:pPr>
        <w:pStyle w:val="Textoindependiente"/>
        <w:spacing w:before="6"/>
      </w:pPr>
    </w:p>
    <w:p w:rsidR="00333AA7" w:rsidRDefault="00333AA7" w:rsidP="006E3276">
      <w:pPr>
        <w:pStyle w:val="Textoindependiente"/>
        <w:spacing w:before="6"/>
        <w:rPr>
          <w:b/>
        </w:rPr>
      </w:pPr>
      <w:r w:rsidRPr="00333AA7">
        <w:rPr>
          <w:b/>
        </w:rPr>
        <w:t>A  las 14:30  Entrega de trofeos</w:t>
      </w:r>
    </w:p>
    <w:p w:rsidR="00333AA7" w:rsidRDefault="00333AA7" w:rsidP="006E3276">
      <w:pPr>
        <w:pStyle w:val="Textoindependiente"/>
        <w:spacing w:before="6"/>
        <w:rPr>
          <w:b/>
        </w:rPr>
      </w:pPr>
    </w:p>
    <w:p w:rsidR="00333AA7" w:rsidRDefault="00333AA7" w:rsidP="00333AA7">
      <w:pPr>
        <w:spacing w:after="0" w:line="240" w:lineRule="auto"/>
        <w:rPr>
          <w:rFonts w:ascii="Calibri" w:eastAsia="Times New Roman" w:hAnsi="Calibri" w:cs="Calibri"/>
          <w:bCs/>
          <w:color w:val="000000"/>
          <w:sz w:val="24"/>
          <w:szCs w:val="24"/>
          <w:lang w:eastAsia="es-ES"/>
        </w:rPr>
      </w:pPr>
      <w:r w:rsidRPr="00EA77F6">
        <w:rPr>
          <w:rFonts w:ascii="Calibri" w:eastAsia="Times New Roman" w:hAnsi="Calibri" w:cs="Calibri"/>
          <w:bCs/>
          <w:color w:val="000000"/>
          <w:sz w:val="24"/>
          <w:szCs w:val="24"/>
          <w:highlight w:val="yellow"/>
          <w:lang w:eastAsia="es-ES"/>
        </w:rPr>
        <w:t>Si fuese el caso de ser más de 21 pilotos en alguna de las dos modalidades el horario sería distinto y se publicaría o se comunicaría  a los pilotos inscritos el viernes ya que las inscripciones se cierran el jueves a las 23:00h</w:t>
      </w:r>
    </w:p>
    <w:p w:rsidR="00333AA7" w:rsidRDefault="00333AA7" w:rsidP="00333AA7">
      <w:pPr>
        <w:spacing w:after="0" w:line="240" w:lineRule="auto"/>
        <w:rPr>
          <w:rFonts w:ascii="Calibri" w:eastAsia="Times New Roman" w:hAnsi="Calibri" w:cs="Calibri"/>
          <w:bCs/>
          <w:color w:val="000000"/>
          <w:sz w:val="24"/>
          <w:szCs w:val="24"/>
          <w:lang w:eastAsia="es-ES"/>
        </w:rPr>
      </w:pPr>
    </w:p>
    <w:p w:rsidR="00333AA7" w:rsidRDefault="00333AA7" w:rsidP="00333AA7">
      <w:pPr>
        <w:spacing w:after="0" w:line="240" w:lineRule="auto"/>
        <w:rPr>
          <w:b/>
        </w:rPr>
      </w:pPr>
      <w:r w:rsidRPr="0042193D">
        <w:rPr>
          <w:b/>
        </w:rPr>
        <w:t xml:space="preserve">ENTREGA DE </w:t>
      </w:r>
      <w:proofErr w:type="gramStart"/>
      <w:r w:rsidRPr="0042193D">
        <w:rPr>
          <w:b/>
        </w:rPr>
        <w:t>TROFEOS</w:t>
      </w:r>
      <w:r>
        <w:rPr>
          <w:b/>
        </w:rPr>
        <w:t xml:space="preserve"> :</w:t>
      </w:r>
      <w:proofErr w:type="gramEnd"/>
    </w:p>
    <w:p w:rsidR="00333AA7" w:rsidRDefault="00333AA7" w:rsidP="00333AA7">
      <w:pPr>
        <w:spacing w:after="0" w:line="240" w:lineRule="auto"/>
      </w:pPr>
      <w:r>
        <w:t xml:space="preserve">El club organizador será libre de aportar trofeos o recordatorios de la prueba que se dispute en su circuito. La entrega de trofeos de la temporada se realizará en la última prueba  del Campeonato de Catalunya o en la primera prueba del año siguiente. </w:t>
      </w:r>
    </w:p>
    <w:p w:rsidR="00333AA7" w:rsidRDefault="00333AA7" w:rsidP="00333AA7">
      <w:pPr>
        <w:spacing w:after="0" w:line="240" w:lineRule="auto"/>
      </w:pPr>
    </w:p>
    <w:p w:rsidR="00333AA7" w:rsidRDefault="00333AA7" w:rsidP="00333AA7">
      <w:pPr>
        <w:spacing w:after="0" w:line="240" w:lineRule="auto"/>
        <w:rPr>
          <w:b/>
        </w:rPr>
      </w:pPr>
      <w:r w:rsidRPr="00D30311">
        <w:rPr>
          <w:b/>
        </w:rPr>
        <w:t xml:space="preserve">ESPECIFICACIONES </w:t>
      </w:r>
      <w:proofErr w:type="gramStart"/>
      <w:r w:rsidRPr="00D30311">
        <w:rPr>
          <w:b/>
        </w:rPr>
        <w:t>TÉCNICAS</w:t>
      </w:r>
      <w:r>
        <w:rPr>
          <w:b/>
        </w:rPr>
        <w:t xml:space="preserve"> :</w:t>
      </w:r>
      <w:proofErr w:type="gramEnd"/>
    </w:p>
    <w:p w:rsidR="00333AA7" w:rsidRPr="00333AA7" w:rsidRDefault="00333AA7" w:rsidP="00333AA7">
      <w:pPr>
        <w:spacing w:after="0" w:line="240" w:lineRule="auto"/>
      </w:pPr>
    </w:p>
    <w:p w:rsidR="00333AA7" w:rsidRDefault="00333AA7" w:rsidP="00333AA7">
      <w:pPr>
        <w:spacing w:after="0" w:line="240" w:lineRule="auto"/>
      </w:pPr>
      <w:r w:rsidRPr="00EA77F6">
        <w:rPr>
          <w:highlight w:val="yellow"/>
        </w:rPr>
        <w:t xml:space="preserve">El club organizador será libre de aportar algún miembro para realizar la inspección </w:t>
      </w:r>
      <w:proofErr w:type="gramStart"/>
      <w:r w:rsidRPr="00EA77F6">
        <w:rPr>
          <w:highlight w:val="yellow"/>
        </w:rPr>
        <w:t>técnica .</w:t>
      </w:r>
      <w:proofErr w:type="gramEnd"/>
    </w:p>
    <w:p w:rsidR="00333AA7" w:rsidRDefault="00333AA7" w:rsidP="00333AA7">
      <w:pPr>
        <w:spacing w:after="0" w:line="240" w:lineRule="auto"/>
      </w:pPr>
      <w:r>
        <w:t xml:space="preserve">Motor  , Carrocerías , Embragues , Chasis , Depósito de combustible , Ruedas , Peso , Escape , Distancia entre ejes , Alerones  , </w:t>
      </w:r>
      <w:proofErr w:type="spellStart"/>
      <w:r>
        <w:t>Bumper</w:t>
      </w:r>
      <w:proofErr w:type="spellEnd"/>
      <w:r>
        <w:t xml:space="preserve">  ,  </w:t>
      </w:r>
      <w:proofErr w:type="spellStart"/>
      <w:r>
        <w:t>etc</w:t>
      </w:r>
      <w:proofErr w:type="spellEnd"/>
      <w:r>
        <w:t xml:space="preserve"> , se regirá por el reglamento específico de  la modalidad de Gran Escala 2026 .</w:t>
      </w:r>
    </w:p>
    <w:p w:rsidR="00333AA7" w:rsidRDefault="00333AA7" w:rsidP="00333AA7">
      <w:pPr>
        <w:spacing w:after="0" w:line="240" w:lineRule="auto"/>
      </w:pPr>
    </w:p>
    <w:p w:rsidR="00333AA7" w:rsidRDefault="00333AA7" w:rsidP="00333AA7">
      <w:pPr>
        <w:spacing w:after="0" w:line="240" w:lineRule="auto"/>
        <w:rPr>
          <w:b/>
        </w:rPr>
      </w:pPr>
      <w:r w:rsidRPr="00D30311">
        <w:rPr>
          <w:b/>
        </w:rPr>
        <w:t xml:space="preserve">SORTEO DE FINAL DE </w:t>
      </w:r>
      <w:proofErr w:type="gramStart"/>
      <w:r w:rsidRPr="00D30311">
        <w:rPr>
          <w:b/>
        </w:rPr>
        <w:t>TEMPORADA</w:t>
      </w:r>
      <w:r>
        <w:rPr>
          <w:b/>
        </w:rPr>
        <w:t xml:space="preserve"> :</w:t>
      </w:r>
      <w:proofErr w:type="gramEnd"/>
    </w:p>
    <w:p w:rsidR="00333AA7" w:rsidRDefault="00333AA7" w:rsidP="00333AA7">
      <w:pPr>
        <w:spacing w:after="0" w:line="240" w:lineRule="auto"/>
      </w:pPr>
      <w:r>
        <w:t xml:space="preserve">Al final de temporada se realizará un sorteo de material de Radiocontrol entre los pilotos participantes Para poder acceder al sorteo, los pilotos deben cumplir los siguientes requisitos: Haber disputado un mínimo de 3 pruebas del Campeonato de </w:t>
      </w:r>
      <w:proofErr w:type="gramStart"/>
      <w:r>
        <w:t>Catalunya .</w:t>
      </w:r>
      <w:proofErr w:type="gramEnd"/>
    </w:p>
    <w:p w:rsidR="00333AA7" w:rsidRDefault="00333AA7" w:rsidP="00333AA7">
      <w:pPr>
        <w:spacing w:after="0" w:line="240" w:lineRule="auto"/>
        <w:rPr>
          <w:b/>
        </w:rPr>
      </w:pPr>
    </w:p>
    <w:p w:rsidR="00EA77F6" w:rsidRPr="00EA77F6" w:rsidRDefault="00EA77F6" w:rsidP="00EA77F6">
      <w:pPr>
        <w:spacing w:after="0" w:line="240" w:lineRule="auto"/>
      </w:pPr>
      <w:r w:rsidRPr="00EA77F6">
        <w:rPr>
          <w:b/>
        </w:rPr>
        <w:t>NOTA</w:t>
      </w:r>
      <w:r w:rsidRPr="00EA77F6">
        <w:t>: En la fecha de publicación de este reglamento, todavía no ha sido publicado el reglamento especifico de la modalidad de Gran Escala</w:t>
      </w:r>
      <w:r>
        <w:t xml:space="preserve"> 2026</w:t>
      </w:r>
      <w:r w:rsidRPr="00EA77F6">
        <w:t xml:space="preserve"> , por lo que, una vez publicado dicho reglamento, el conjunto de reglas recogido en este documento podría verse modificado siempre que la norma general sea claramente diferente a la norma recogida en este reglamento.</w:t>
      </w:r>
    </w:p>
    <w:p w:rsidR="00EA77F6" w:rsidRPr="00EA77F6" w:rsidRDefault="00EA77F6" w:rsidP="00EA77F6">
      <w:pPr>
        <w:spacing w:after="0" w:line="240" w:lineRule="auto"/>
      </w:pPr>
    </w:p>
    <w:p w:rsidR="00EA77F6" w:rsidRPr="00EA77F6" w:rsidRDefault="00EA77F6" w:rsidP="00EA77F6">
      <w:pPr>
        <w:spacing w:after="0" w:line="240" w:lineRule="auto"/>
      </w:pPr>
      <w:r w:rsidRPr="00EA77F6">
        <w:lastRenderedPageBreak/>
        <w:t>Dar las gracias a los Clubs  organizadores del  Campeonato de Catalunya  a las personas, tiendas, distribuidores por el esfuerzo realizado en la colaboración en esta modalidad de la Gran Escala.</w:t>
      </w:r>
    </w:p>
    <w:p w:rsidR="00EA77F6" w:rsidRPr="00EA77F6" w:rsidRDefault="00EA77F6" w:rsidP="00EA77F6">
      <w:pPr>
        <w:spacing w:after="0" w:line="240" w:lineRule="auto"/>
        <w:rPr>
          <w:rFonts w:ascii="Calibri" w:eastAsia="Times New Roman" w:hAnsi="Calibri" w:cs="Calibri"/>
          <w:bCs/>
          <w:color w:val="000000"/>
          <w:sz w:val="24"/>
          <w:szCs w:val="24"/>
          <w:highlight w:val="yellow"/>
          <w:lang w:eastAsia="es-ES"/>
        </w:rPr>
      </w:pPr>
    </w:p>
    <w:p w:rsidR="00EA77F6" w:rsidRPr="00EA77F6" w:rsidRDefault="00EA77F6" w:rsidP="00EA77F6">
      <w:pPr>
        <w:spacing w:after="0" w:line="240" w:lineRule="auto"/>
        <w:rPr>
          <w:b/>
          <w:highlight w:val="yellow"/>
        </w:rPr>
      </w:pPr>
    </w:p>
    <w:p w:rsidR="00EA77F6" w:rsidRPr="00EA77F6" w:rsidRDefault="00EA77F6" w:rsidP="00EA77F6">
      <w:pPr>
        <w:spacing w:after="0" w:line="240" w:lineRule="auto"/>
        <w:rPr>
          <w:b/>
          <w:highlight w:val="yellow"/>
        </w:rPr>
      </w:pPr>
    </w:p>
    <w:p w:rsidR="00EA77F6" w:rsidRPr="00EA77F6" w:rsidRDefault="00EA77F6" w:rsidP="00EA77F6">
      <w:pPr>
        <w:spacing w:after="0" w:line="240" w:lineRule="auto"/>
        <w:rPr>
          <w:b/>
          <w:highlight w:val="yellow"/>
        </w:rPr>
      </w:pPr>
    </w:p>
    <w:p w:rsidR="00EA77F6" w:rsidRPr="00EA77F6" w:rsidRDefault="00EA77F6" w:rsidP="00EA77F6">
      <w:pPr>
        <w:spacing w:after="0" w:line="240" w:lineRule="auto"/>
        <w:rPr>
          <w:highlight w:val="yellow"/>
        </w:rPr>
      </w:pPr>
    </w:p>
    <w:p w:rsidR="00EA77F6" w:rsidRPr="00EA77F6" w:rsidRDefault="00EA77F6" w:rsidP="00EA77F6">
      <w:pPr>
        <w:spacing w:after="0" w:line="240" w:lineRule="auto"/>
        <w:rPr>
          <w:b/>
          <w:highlight w:val="yellow"/>
        </w:rPr>
      </w:pPr>
    </w:p>
    <w:p w:rsidR="00EA77F6" w:rsidRPr="00EA77F6" w:rsidRDefault="00EA77F6" w:rsidP="00EA77F6">
      <w:pPr>
        <w:spacing w:after="0" w:line="240" w:lineRule="auto"/>
        <w:rPr>
          <w:highlight w:val="yellow"/>
        </w:rPr>
      </w:pPr>
    </w:p>
    <w:p w:rsidR="00EA77F6" w:rsidRPr="00EA77F6" w:rsidRDefault="00EA77F6" w:rsidP="00EA77F6">
      <w:pPr>
        <w:spacing w:after="0" w:line="240" w:lineRule="auto"/>
        <w:rPr>
          <w:highlight w:val="yellow"/>
        </w:rPr>
      </w:pPr>
    </w:p>
    <w:p w:rsidR="00EA77F6" w:rsidRPr="00EA77F6" w:rsidRDefault="00EA77F6" w:rsidP="00EA77F6">
      <w:pPr>
        <w:spacing w:after="0" w:line="240" w:lineRule="auto"/>
        <w:rPr>
          <w:highlight w:val="yellow"/>
        </w:rPr>
      </w:pPr>
    </w:p>
    <w:p w:rsidR="00333AA7" w:rsidRPr="00D30311" w:rsidRDefault="00333AA7" w:rsidP="00333AA7">
      <w:pPr>
        <w:spacing w:after="0" w:line="240" w:lineRule="auto"/>
        <w:rPr>
          <w:b/>
        </w:rPr>
      </w:pPr>
    </w:p>
    <w:p w:rsidR="00333AA7" w:rsidRPr="00D30311" w:rsidRDefault="00333AA7" w:rsidP="00333AA7">
      <w:pPr>
        <w:spacing w:after="0" w:line="240" w:lineRule="auto"/>
      </w:pPr>
    </w:p>
    <w:p w:rsidR="00333AA7" w:rsidRDefault="00333AA7" w:rsidP="00333AA7">
      <w:pPr>
        <w:spacing w:after="0" w:line="240" w:lineRule="auto"/>
        <w:rPr>
          <w:rFonts w:ascii="Calibri" w:eastAsia="Times New Roman" w:hAnsi="Calibri" w:cs="Calibri"/>
          <w:bCs/>
          <w:color w:val="000000"/>
          <w:sz w:val="24"/>
          <w:szCs w:val="24"/>
          <w:lang w:eastAsia="es-ES"/>
        </w:rPr>
      </w:pPr>
    </w:p>
    <w:p w:rsidR="00333AA7" w:rsidRPr="00333AA7" w:rsidRDefault="00333AA7" w:rsidP="006E3276">
      <w:pPr>
        <w:pStyle w:val="Textoindependiente"/>
        <w:spacing w:before="6"/>
        <w:rPr>
          <w:b/>
        </w:rPr>
      </w:pPr>
    </w:p>
    <w:p w:rsidR="006E3276" w:rsidRPr="0055189D" w:rsidRDefault="006E3276" w:rsidP="0055189D">
      <w:pPr>
        <w:rPr>
          <w:b/>
        </w:rPr>
      </w:pPr>
    </w:p>
    <w:p w:rsidR="0055189D" w:rsidRDefault="0055189D" w:rsidP="0055189D">
      <w:pPr>
        <w:pStyle w:val="Textoindependiente"/>
        <w:spacing w:before="197"/>
        <w:ind w:left="208"/>
      </w:pPr>
    </w:p>
    <w:p w:rsidR="0055189D" w:rsidRPr="0055189D" w:rsidRDefault="0055189D" w:rsidP="0055189D">
      <w:pPr>
        <w:pStyle w:val="Textoindependiente"/>
        <w:spacing w:before="197"/>
      </w:pPr>
    </w:p>
    <w:p w:rsidR="00BF3B16" w:rsidRDefault="00BF3B16" w:rsidP="00BF3B16"/>
    <w:p w:rsidR="00BF3B16" w:rsidRDefault="00BF3B16" w:rsidP="00BF3B16"/>
    <w:p w:rsidR="00BF3B16" w:rsidRDefault="00BF3B16" w:rsidP="00805F58"/>
    <w:p w:rsidR="00805F58" w:rsidRDefault="00805F58" w:rsidP="00805F58"/>
    <w:p w:rsidR="00805F58" w:rsidRDefault="00805F58" w:rsidP="00805F58"/>
    <w:p w:rsidR="00805F58" w:rsidRPr="00805F58" w:rsidRDefault="00805F58" w:rsidP="00332B6A"/>
    <w:tbl>
      <w:tblPr>
        <w:tblW w:w="22395" w:type="dxa"/>
        <w:tblInd w:w="55" w:type="dxa"/>
        <w:tblCellMar>
          <w:left w:w="70" w:type="dxa"/>
          <w:right w:w="70" w:type="dxa"/>
        </w:tblCellMar>
        <w:tblLook w:val="04A0"/>
      </w:tblPr>
      <w:tblGrid>
        <w:gridCol w:w="1165"/>
        <w:gridCol w:w="2194"/>
        <w:gridCol w:w="146"/>
        <w:gridCol w:w="5372"/>
        <w:gridCol w:w="6347"/>
        <w:gridCol w:w="2183"/>
        <w:gridCol w:w="1664"/>
        <w:gridCol w:w="1662"/>
        <w:gridCol w:w="1662"/>
      </w:tblGrid>
      <w:tr w:rsidR="00332B6A" w:rsidRPr="00DF7C2B" w:rsidTr="006E3276">
        <w:trPr>
          <w:gridAfter w:val="5"/>
          <w:wAfter w:w="13518" w:type="dxa"/>
          <w:trHeight w:val="390"/>
        </w:trPr>
        <w:tc>
          <w:tcPr>
            <w:tcW w:w="1165" w:type="dxa"/>
            <w:tcBorders>
              <w:top w:val="nil"/>
              <w:left w:val="nil"/>
              <w:bottom w:val="nil"/>
              <w:right w:val="nil"/>
            </w:tcBorders>
            <w:shd w:val="clear" w:color="auto" w:fill="auto"/>
            <w:noWrap/>
            <w:vAlign w:val="bottom"/>
            <w:hideMark/>
          </w:tcPr>
          <w:p w:rsidR="00332B6A" w:rsidRPr="00DF7C2B" w:rsidRDefault="00332B6A" w:rsidP="00A47283">
            <w:pPr>
              <w:rPr>
                <w:rFonts w:eastAsia="Times New Roman" w:cstheme="minorHAnsi"/>
                <w:b/>
                <w:bCs/>
                <w:color w:val="000000"/>
                <w:sz w:val="20"/>
                <w:szCs w:val="20"/>
                <w:lang w:eastAsia="es-ES"/>
              </w:rPr>
            </w:pPr>
          </w:p>
        </w:tc>
        <w:tc>
          <w:tcPr>
            <w:tcW w:w="2194"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146"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c>
          <w:tcPr>
            <w:tcW w:w="5372"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r>
      <w:tr w:rsidR="00332B6A" w:rsidRPr="00DF7C2B" w:rsidTr="006E3276">
        <w:trPr>
          <w:gridAfter w:val="5"/>
          <w:wAfter w:w="13518" w:type="dxa"/>
          <w:trHeight w:val="390"/>
        </w:trPr>
        <w:tc>
          <w:tcPr>
            <w:tcW w:w="1165"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2194"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146"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c>
          <w:tcPr>
            <w:tcW w:w="5372"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r>
      <w:tr w:rsidR="00332B6A" w:rsidRPr="00DF7C2B" w:rsidTr="006E3276">
        <w:trPr>
          <w:gridAfter w:val="5"/>
          <w:wAfter w:w="13518" w:type="dxa"/>
          <w:trHeight w:val="390"/>
        </w:trPr>
        <w:tc>
          <w:tcPr>
            <w:tcW w:w="1165"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2194"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146"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c>
          <w:tcPr>
            <w:tcW w:w="5372"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r>
      <w:tr w:rsidR="00332B6A" w:rsidRPr="00DF7C2B" w:rsidTr="006E3276">
        <w:trPr>
          <w:gridAfter w:val="5"/>
          <w:wAfter w:w="13518" w:type="dxa"/>
          <w:trHeight w:val="390"/>
        </w:trPr>
        <w:tc>
          <w:tcPr>
            <w:tcW w:w="1165"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2194"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146"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c>
          <w:tcPr>
            <w:tcW w:w="5372"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r>
      <w:tr w:rsidR="00332B6A" w:rsidRPr="00DF7C2B" w:rsidTr="006E3276">
        <w:trPr>
          <w:gridAfter w:val="5"/>
          <w:wAfter w:w="13518" w:type="dxa"/>
          <w:trHeight w:val="315"/>
        </w:trPr>
        <w:tc>
          <w:tcPr>
            <w:tcW w:w="1165"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2194"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jc w:val="right"/>
              <w:rPr>
                <w:rFonts w:eastAsia="Times New Roman" w:cstheme="minorHAnsi"/>
                <w:b/>
                <w:bCs/>
                <w:color w:val="000000"/>
                <w:sz w:val="20"/>
                <w:szCs w:val="20"/>
                <w:lang w:eastAsia="es-ES"/>
              </w:rPr>
            </w:pPr>
          </w:p>
        </w:tc>
        <w:tc>
          <w:tcPr>
            <w:tcW w:w="146"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c>
          <w:tcPr>
            <w:tcW w:w="5372" w:type="dxa"/>
            <w:tcBorders>
              <w:top w:val="nil"/>
              <w:left w:val="nil"/>
              <w:bottom w:val="nil"/>
              <w:right w:val="nil"/>
            </w:tcBorders>
            <w:shd w:val="clear" w:color="auto" w:fill="auto"/>
            <w:noWrap/>
            <w:vAlign w:val="bottom"/>
            <w:hideMark/>
          </w:tcPr>
          <w:p w:rsidR="00332B6A" w:rsidRPr="00DF7C2B" w:rsidRDefault="00332B6A" w:rsidP="003A18CC">
            <w:pPr>
              <w:spacing w:after="0" w:line="240" w:lineRule="auto"/>
              <w:rPr>
                <w:rFonts w:eastAsia="Times New Roman" w:cstheme="minorHAnsi"/>
                <w:color w:val="000000"/>
                <w:sz w:val="20"/>
                <w:szCs w:val="20"/>
                <w:lang w:eastAsia="es-ES"/>
              </w:rPr>
            </w:pPr>
          </w:p>
        </w:tc>
      </w:tr>
      <w:tr w:rsidR="00332B6A" w:rsidRPr="00524F95" w:rsidTr="006E3276">
        <w:trPr>
          <w:trHeight w:val="375"/>
        </w:trPr>
        <w:tc>
          <w:tcPr>
            <w:tcW w:w="15224" w:type="dxa"/>
            <w:gridSpan w:val="5"/>
            <w:tcBorders>
              <w:top w:val="nil"/>
              <w:left w:val="nil"/>
              <w:bottom w:val="nil"/>
              <w:right w:val="nil"/>
            </w:tcBorders>
            <w:shd w:val="clear" w:color="auto" w:fill="auto"/>
            <w:noWrap/>
            <w:vAlign w:val="bottom"/>
          </w:tcPr>
          <w:tbl>
            <w:tblPr>
              <w:tblW w:w="9694" w:type="dxa"/>
              <w:tblCellMar>
                <w:left w:w="70" w:type="dxa"/>
                <w:right w:w="70" w:type="dxa"/>
              </w:tblCellMar>
              <w:tblLook w:val="04A0"/>
            </w:tblPr>
            <w:tblGrid>
              <w:gridCol w:w="3856"/>
              <w:gridCol w:w="160"/>
              <w:gridCol w:w="146"/>
              <w:gridCol w:w="2766"/>
              <w:gridCol w:w="2766"/>
            </w:tblGrid>
            <w:tr w:rsidR="00332B6A" w:rsidRPr="009A153C" w:rsidTr="00EA77F6">
              <w:trPr>
                <w:trHeight w:val="375"/>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8"/>
                      <w:szCs w:val="28"/>
                      <w:lang w:eastAsia="es-ES"/>
                    </w:rPr>
                  </w:pPr>
                </w:p>
              </w:tc>
              <w:tc>
                <w:tcPr>
                  <w:tcW w:w="306"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8"/>
                      <w:szCs w:val="28"/>
                      <w:lang w:eastAsia="es-ES"/>
                    </w:rPr>
                  </w:pPr>
                </w:p>
              </w:tc>
              <w:tc>
                <w:tcPr>
                  <w:tcW w:w="276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8"/>
                      <w:szCs w:val="28"/>
                      <w:lang w:eastAsia="es-ES"/>
                    </w:rPr>
                  </w:pPr>
                </w:p>
              </w:tc>
              <w:tc>
                <w:tcPr>
                  <w:tcW w:w="276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8"/>
                      <w:szCs w:val="28"/>
                      <w:lang w:eastAsia="es-ES"/>
                    </w:rPr>
                  </w:pPr>
                </w:p>
              </w:tc>
            </w:tr>
            <w:tr w:rsidR="00332B6A" w:rsidRPr="009A153C" w:rsidTr="00EA77F6">
              <w:trPr>
                <w:trHeight w:val="315"/>
              </w:trPr>
              <w:tc>
                <w:tcPr>
                  <w:tcW w:w="3856" w:type="dxa"/>
                  <w:tcBorders>
                    <w:top w:val="nil"/>
                    <w:left w:val="nil"/>
                    <w:bottom w:val="nil"/>
                    <w:right w:val="nil"/>
                  </w:tcBorders>
                  <w:shd w:val="clear" w:color="auto" w:fill="auto"/>
                  <w:noWrap/>
                  <w:vAlign w:val="bottom"/>
                </w:tcPr>
                <w:p w:rsidR="00332B6A" w:rsidRPr="00F57D69" w:rsidRDefault="00332B6A" w:rsidP="00F57D69">
                  <w:pPr>
                    <w:spacing w:after="0" w:line="240" w:lineRule="auto"/>
                    <w:rPr>
                      <w:rFonts w:ascii="Calibri" w:eastAsia="Times New Roman" w:hAnsi="Calibri" w:cs="Calibri"/>
                      <w:b/>
                      <w:bCs/>
                      <w:color w:val="000000"/>
                      <w:sz w:val="20"/>
                      <w:szCs w:val="20"/>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15"/>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15"/>
              </w:trPr>
              <w:tc>
                <w:tcPr>
                  <w:tcW w:w="3856" w:type="dxa"/>
                  <w:tcBorders>
                    <w:top w:val="nil"/>
                    <w:left w:val="nil"/>
                    <w:bottom w:val="nil"/>
                    <w:right w:val="nil"/>
                  </w:tcBorders>
                  <w:shd w:val="clear" w:color="auto" w:fill="auto"/>
                  <w:noWrap/>
                  <w:vAlign w:val="bottom"/>
                </w:tcPr>
                <w:p w:rsidR="00332B6A" w:rsidRPr="00EA77F6" w:rsidRDefault="00332B6A" w:rsidP="003A18CC">
                  <w:pPr>
                    <w:spacing w:after="0" w:line="240" w:lineRule="auto"/>
                    <w:rPr>
                      <w:highlight w:val="yellow"/>
                    </w:rPr>
                  </w:pPr>
                </w:p>
                <w:p w:rsidR="00332B6A" w:rsidRPr="00EA77F6" w:rsidRDefault="00332B6A" w:rsidP="003A18CC">
                  <w:pPr>
                    <w:spacing w:after="0" w:line="240" w:lineRule="auto"/>
                    <w:rPr>
                      <w:highlight w:val="yellow"/>
                      <w:lang w:eastAsia="es-ES"/>
                    </w:rPr>
                  </w:pPr>
                </w:p>
              </w:tc>
              <w:tc>
                <w:tcPr>
                  <w:tcW w:w="160" w:type="dxa"/>
                  <w:tcBorders>
                    <w:top w:val="nil"/>
                    <w:left w:val="nil"/>
                    <w:bottom w:val="nil"/>
                    <w:right w:val="nil"/>
                  </w:tcBorders>
                  <w:shd w:val="clear" w:color="auto" w:fill="auto"/>
                  <w:noWrap/>
                  <w:vAlign w:val="bottom"/>
                </w:tcPr>
                <w:p w:rsidR="00332B6A" w:rsidRPr="00EA77F6" w:rsidRDefault="00332B6A" w:rsidP="003A18CC">
                  <w:pPr>
                    <w:spacing w:after="0" w:line="240" w:lineRule="auto"/>
                    <w:jc w:val="right"/>
                    <w:rPr>
                      <w:rFonts w:ascii="Calibri" w:eastAsia="Times New Roman" w:hAnsi="Calibri" w:cs="Calibri"/>
                      <w:b/>
                      <w:bCs/>
                      <w:color w:val="000000"/>
                      <w:sz w:val="24"/>
                      <w:szCs w:val="24"/>
                      <w:highlight w:val="yellow"/>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90"/>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r w:rsidR="00332B6A" w:rsidRPr="009A153C" w:rsidTr="00EA77F6">
              <w:trPr>
                <w:trHeight w:val="315"/>
              </w:trPr>
              <w:tc>
                <w:tcPr>
                  <w:tcW w:w="3856"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60" w:type="dxa"/>
                  <w:tcBorders>
                    <w:top w:val="nil"/>
                    <w:left w:val="nil"/>
                    <w:bottom w:val="nil"/>
                    <w:right w:val="nil"/>
                  </w:tcBorders>
                  <w:shd w:val="clear" w:color="auto" w:fill="auto"/>
                  <w:noWrap/>
                  <w:vAlign w:val="bottom"/>
                </w:tcPr>
                <w:p w:rsidR="00332B6A" w:rsidRPr="009A153C" w:rsidRDefault="00332B6A" w:rsidP="003A18CC">
                  <w:pPr>
                    <w:spacing w:after="0" w:line="240" w:lineRule="auto"/>
                    <w:jc w:val="right"/>
                    <w:rPr>
                      <w:rFonts w:ascii="Calibri" w:eastAsia="Times New Roman" w:hAnsi="Calibri" w:cs="Calibri"/>
                      <w:b/>
                      <w:bCs/>
                      <w:color w:val="000000"/>
                      <w:sz w:val="24"/>
                      <w:szCs w:val="24"/>
                      <w:lang w:eastAsia="es-ES"/>
                    </w:rPr>
                  </w:pPr>
                </w:p>
              </w:tc>
              <w:tc>
                <w:tcPr>
                  <w:tcW w:w="146" w:type="dxa"/>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lang w:eastAsia="es-ES"/>
                    </w:rPr>
                  </w:pPr>
                </w:p>
              </w:tc>
              <w:tc>
                <w:tcPr>
                  <w:tcW w:w="5532" w:type="dxa"/>
                  <w:gridSpan w:val="2"/>
                  <w:tcBorders>
                    <w:top w:val="nil"/>
                    <w:left w:val="nil"/>
                    <w:bottom w:val="nil"/>
                    <w:right w:val="nil"/>
                  </w:tcBorders>
                  <w:shd w:val="clear" w:color="auto" w:fill="auto"/>
                  <w:noWrap/>
                  <w:vAlign w:val="bottom"/>
                </w:tcPr>
                <w:p w:rsidR="00332B6A" w:rsidRPr="009A153C" w:rsidRDefault="00332B6A" w:rsidP="003A18CC">
                  <w:pPr>
                    <w:spacing w:after="0" w:line="240" w:lineRule="auto"/>
                    <w:rPr>
                      <w:rFonts w:ascii="Calibri" w:eastAsia="Times New Roman" w:hAnsi="Calibri" w:cs="Calibri"/>
                      <w:color w:val="000000"/>
                      <w:sz w:val="24"/>
                      <w:szCs w:val="24"/>
                      <w:lang w:eastAsia="es-ES"/>
                    </w:rPr>
                  </w:pPr>
                </w:p>
              </w:tc>
            </w:tr>
          </w:tbl>
          <w:p w:rsidR="00332B6A" w:rsidRPr="00524F95" w:rsidRDefault="00332B6A" w:rsidP="003A18CC">
            <w:pPr>
              <w:spacing w:after="0" w:line="240" w:lineRule="auto"/>
              <w:rPr>
                <w:rFonts w:ascii="Calibri" w:eastAsia="Times New Roman" w:hAnsi="Calibri" w:cs="Calibri"/>
                <w:b/>
                <w:bCs/>
                <w:color w:val="000000"/>
                <w:sz w:val="28"/>
                <w:szCs w:val="28"/>
                <w:lang w:eastAsia="es-ES"/>
              </w:rPr>
            </w:pPr>
          </w:p>
        </w:tc>
        <w:tc>
          <w:tcPr>
            <w:tcW w:w="2183" w:type="dxa"/>
            <w:tcBorders>
              <w:top w:val="nil"/>
              <w:left w:val="nil"/>
              <w:bottom w:val="nil"/>
              <w:right w:val="nil"/>
            </w:tcBorders>
            <w:shd w:val="clear" w:color="auto" w:fill="auto"/>
            <w:noWrap/>
            <w:vAlign w:val="bottom"/>
          </w:tcPr>
          <w:p w:rsidR="00332B6A" w:rsidRPr="00524F95" w:rsidRDefault="00332B6A" w:rsidP="003A18CC">
            <w:pPr>
              <w:spacing w:after="0" w:line="240" w:lineRule="auto"/>
              <w:rPr>
                <w:rFonts w:ascii="Calibri" w:eastAsia="Times New Roman" w:hAnsi="Calibri" w:cs="Calibri"/>
                <w:b/>
                <w:bCs/>
                <w:color w:val="000000"/>
                <w:sz w:val="28"/>
                <w:szCs w:val="28"/>
                <w:lang w:eastAsia="es-ES"/>
              </w:rPr>
            </w:pPr>
          </w:p>
        </w:tc>
        <w:tc>
          <w:tcPr>
            <w:tcW w:w="1664" w:type="dxa"/>
            <w:tcBorders>
              <w:top w:val="nil"/>
              <w:left w:val="nil"/>
              <w:bottom w:val="nil"/>
              <w:right w:val="nil"/>
            </w:tcBorders>
            <w:shd w:val="clear" w:color="auto" w:fill="auto"/>
            <w:noWrap/>
            <w:vAlign w:val="bottom"/>
          </w:tcPr>
          <w:p w:rsidR="00332B6A" w:rsidRPr="00524F95" w:rsidRDefault="00332B6A" w:rsidP="003A18CC">
            <w:pPr>
              <w:spacing w:after="0" w:line="240" w:lineRule="auto"/>
              <w:rPr>
                <w:rFonts w:ascii="Calibri" w:eastAsia="Times New Roman" w:hAnsi="Calibri" w:cs="Calibri"/>
                <w:b/>
                <w:bCs/>
                <w:color w:val="000000"/>
                <w:sz w:val="28"/>
                <w:szCs w:val="28"/>
                <w:lang w:eastAsia="es-ES"/>
              </w:rPr>
            </w:pPr>
          </w:p>
        </w:tc>
        <w:tc>
          <w:tcPr>
            <w:tcW w:w="1662" w:type="dxa"/>
            <w:tcBorders>
              <w:top w:val="nil"/>
              <w:left w:val="nil"/>
              <w:bottom w:val="nil"/>
              <w:right w:val="nil"/>
            </w:tcBorders>
            <w:shd w:val="clear" w:color="auto" w:fill="auto"/>
            <w:noWrap/>
            <w:vAlign w:val="bottom"/>
          </w:tcPr>
          <w:p w:rsidR="00332B6A" w:rsidRPr="00524F95" w:rsidRDefault="00332B6A" w:rsidP="003A18CC">
            <w:pPr>
              <w:spacing w:after="0" w:line="240" w:lineRule="auto"/>
              <w:rPr>
                <w:rFonts w:ascii="Calibri" w:eastAsia="Times New Roman" w:hAnsi="Calibri" w:cs="Calibri"/>
                <w:b/>
                <w:bCs/>
                <w:color w:val="000000"/>
                <w:sz w:val="28"/>
                <w:szCs w:val="28"/>
                <w:lang w:eastAsia="es-ES"/>
              </w:rPr>
            </w:pPr>
          </w:p>
        </w:tc>
        <w:tc>
          <w:tcPr>
            <w:tcW w:w="1662" w:type="dxa"/>
            <w:tcBorders>
              <w:top w:val="nil"/>
              <w:left w:val="nil"/>
              <w:bottom w:val="nil"/>
              <w:right w:val="nil"/>
            </w:tcBorders>
            <w:shd w:val="clear" w:color="auto" w:fill="auto"/>
            <w:noWrap/>
            <w:vAlign w:val="bottom"/>
          </w:tcPr>
          <w:p w:rsidR="00332B6A" w:rsidRPr="00524F95" w:rsidRDefault="00332B6A" w:rsidP="003A18CC">
            <w:pPr>
              <w:spacing w:after="0" w:line="240" w:lineRule="auto"/>
              <w:rPr>
                <w:rFonts w:ascii="Calibri" w:eastAsia="Times New Roman" w:hAnsi="Calibri" w:cs="Calibri"/>
                <w:b/>
                <w:bCs/>
                <w:color w:val="000000"/>
                <w:sz w:val="28"/>
                <w:szCs w:val="28"/>
                <w:lang w:eastAsia="es-ES"/>
              </w:rPr>
            </w:pPr>
          </w:p>
        </w:tc>
      </w:tr>
    </w:tbl>
    <w:p w:rsidR="00332B6A" w:rsidRDefault="00332B6A" w:rsidP="00332B6A"/>
    <w:p w:rsidR="00332B6A" w:rsidRDefault="00332B6A" w:rsidP="00332B6A"/>
    <w:sectPr w:rsidR="00332B6A" w:rsidSect="00FC05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FF7"/>
    <w:multiLevelType w:val="hybridMultilevel"/>
    <w:tmpl w:val="EA0C95F6"/>
    <w:lvl w:ilvl="0" w:tplc="9C805A5A">
      <w:start w:val="1"/>
      <w:numFmt w:val="decimal"/>
      <w:lvlText w:val="%1."/>
      <w:lvlJc w:val="left"/>
      <w:pPr>
        <w:ind w:left="928" w:hanging="360"/>
        <w:jc w:val="left"/>
      </w:pPr>
      <w:rPr>
        <w:rFonts w:hint="default"/>
        <w:spacing w:val="-1"/>
        <w:w w:val="99"/>
        <w:lang w:val="es-ES" w:eastAsia="en-US" w:bidi="ar-SA"/>
      </w:rPr>
    </w:lvl>
    <w:lvl w:ilvl="1" w:tplc="B9300B4A">
      <w:numFmt w:val="bullet"/>
      <w:lvlText w:val="•"/>
      <w:lvlJc w:val="left"/>
      <w:pPr>
        <w:ind w:left="1876" w:hanging="360"/>
      </w:pPr>
      <w:rPr>
        <w:rFonts w:hint="default"/>
        <w:lang w:val="es-ES" w:eastAsia="en-US" w:bidi="ar-SA"/>
      </w:rPr>
    </w:lvl>
    <w:lvl w:ilvl="2" w:tplc="5908E330">
      <w:numFmt w:val="bullet"/>
      <w:lvlText w:val="•"/>
      <w:lvlJc w:val="left"/>
      <w:pPr>
        <w:ind w:left="2832" w:hanging="360"/>
      </w:pPr>
      <w:rPr>
        <w:rFonts w:hint="default"/>
        <w:lang w:val="es-ES" w:eastAsia="en-US" w:bidi="ar-SA"/>
      </w:rPr>
    </w:lvl>
    <w:lvl w:ilvl="3" w:tplc="4732C224">
      <w:numFmt w:val="bullet"/>
      <w:lvlText w:val="•"/>
      <w:lvlJc w:val="left"/>
      <w:pPr>
        <w:ind w:left="3788" w:hanging="360"/>
      </w:pPr>
      <w:rPr>
        <w:rFonts w:hint="default"/>
        <w:lang w:val="es-ES" w:eastAsia="en-US" w:bidi="ar-SA"/>
      </w:rPr>
    </w:lvl>
    <w:lvl w:ilvl="4" w:tplc="82881540">
      <w:numFmt w:val="bullet"/>
      <w:lvlText w:val="•"/>
      <w:lvlJc w:val="left"/>
      <w:pPr>
        <w:ind w:left="4744" w:hanging="360"/>
      </w:pPr>
      <w:rPr>
        <w:rFonts w:hint="default"/>
        <w:lang w:val="es-ES" w:eastAsia="en-US" w:bidi="ar-SA"/>
      </w:rPr>
    </w:lvl>
    <w:lvl w:ilvl="5" w:tplc="7E4484FA">
      <w:numFmt w:val="bullet"/>
      <w:lvlText w:val="•"/>
      <w:lvlJc w:val="left"/>
      <w:pPr>
        <w:ind w:left="5701" w:hanging="360"/>
      </w:pPr>
      <w:rPr>
        <w:rFonts w:hint="default"/>
        <w:lang w:val="es-ES" w:eastAsia="en-US" w:bidi="ar-SA"/>
      </w:rPr>
    </w:lvl>
    <w:lvl w:ilvl="6" w:tplc="0C78A956">
      <w:numFmt w:val="bullet"/>
      <w:lvlText w:val="•"/>
      <w:lvlJc w:val="left"/>
      <w:pPr>
        <w:ind w:left="6657" w:hanging="360"/>
      </w:pPr>
      <w:rPr>
        <w:rFonts w:hint="default"/>
        <w:lang w:val="es-ES" w:eastAsia="en-US" w:bidi="ar-SA"/>
      </w:rPr>
    </w:lvl>
    <w:lvl w:ilvl="7" w:tplc="E32EF378">
      <w:numFmt w:val="bullet"/>
      <w:lvlText w:val="•"/>
      <w:lvlJc w:val="left"/>
      <w:pPr>
        <w:ind w:left="7613" w:hanging="360"/>
      </w:pPr>
      <w:rPr>
        <w:rFonts w:hint="default"/>
        <w:lang w:val="es-ES" w:eastAsia="en-US" w:bidi="ar-SA"/>
      </w:rPr>
    </w:lvl>
    <w:lvl w:ilvl="8" w:tplc="CE923914">
      <w:numFmt w:val="bullet"/>
      <w:lvlText w:val="•"/>
      <w:lvlJc w:val="left"/>
      <w:pPr>
        <w:ind w:left="8569" w:hanging="360"/>
      </w:pPr>
      <w:rPr>
        <w:rFonts w:hint="default"/>
        <w:lang w:val="es-ES" w:eastAsia="en-US" w:bidi="ar-SA"/>
      </w:rPr>
    </w:lvl>
  </w:abstractNum>
  <w:abstractNum w:abstractNumId="1">
    <w:nsid w:val="46F27D06"/>
    <w:multiLevelType w:val="hybridMultilevel"/>
    <w:tmpl w:val="EA0C95F6"/>
    <w:lvl w:ilvl="0" w:tplc="9C805A5A">
      <w:start w:val="1"/>
      <w:numFmt w:val="decimal"/>
      <w:lvlText w:val="%1."/>
      <w:lvlJc w:val="left"/>
      <w:pPr>
        <w:ind w:left="928" w:hanging="360"/>
        <w:jc w:val="left"/>
      </w:pPr>
      <w:rPr>
        <w:rFonts w:hint="default"/>
        <w:spacing w:val="-1"/>
        <w:w w:val="99"/>
        <w:lang w:val="es-ES" w:eastAsia="en-US" w:bidi="ar-SA"/>
      </w:rPr>
    </w:lvl>
    <w:lvl w:ilvl="1" w:tplc="B9300B4A">
      <w:numFmt w:val="bullet"/>
      <w:lvlText w:val="•"/>
      <w:lvlJc w:val="left"/>
      <w:pPr>
        <w:ind w:left="1876" w:hanging="360"/>
      </w:pPr>
      <w:rPr>
        <w:rFonts w:hint="default"/>
        <w:lang w:val="es-ES" w:eastAsia="en-US" w:bidi="ar-SA"/>
      </w:rPr>
    </w:lvl>
    <w:lvl w:ilvl="2" w:tplc="5908E330">
      <w:numFmt w:val="bullet"/>
      <w:lvlText w:val="•"/>
      <w:lvlJc w:val="left"/>
      <w:pPr>
        <w:ind w:left="2832" w:hanging="360"/>
      </w:pPr>
      <w:rPr>
        <w:rFonts w:hint="default"/>
        <w:lang w:val="es-ES" w:eastAsia="en-US" w:bidi="ar-SA"/>
      </w:rPr>
    </w:lvl>
    <w:lvl w:ilvl="3" w:tplc="4732C224">
      <w:numFmt w:val="bullet"/>
      <w:lvlText w:val="•"/>
      <w:lvlJc w:val="left"/>
      <w:pPr>
        <w:ind w:left="3788" w:hanging="360"/>
      </w:pPr>
      <w:rPr>
        <w:rFonts w:hint="default"/>
        <w:lang w:val="es-ES" w:eastAsia="en-US" w:bidi="ar-SA"/>
      </w:rPr>
    </w:lvl>
    <w:lvl w:ilvl="4" w:tplc="82881540">
      <w:numFmt w:val="bullet"/>
      <w:lvlText w:val="•"/>
      <w:lvlJc w:val="left"/>
      <w:pPr>
        <w:ind w:left="4744" w:hanging="360"/>
      </w:pPr>
      <w:rPr>
        <w:rFonts w:hint="default"/>
        <w:lang w:val="es-ES" w:eastAsia="en-US" w:bidi="ar-SA"/>
      </w:rPr>
    </w:lvl>
    <w:lvl w:ilvl="5" w:tplc="7E4484FA">
      <w:numFmt w:val="bullet"/>
      <w:lvlText w:val="•"/>
      <w:lvlJc w:val="left"/>
      <w:pPr>
        <w:ind w:left="5701" w:hanging="360"/>
      </w:pPr>
      <w:rPr>
        <w:rFonts w:hint="default"/>
        <w:lang w:val="es-ES" w:eastAsia="en-US" w:bidi="ar-SA"/>
      </w:rPr>
    </w:lvl>
    <w:lvl w:ilvl="6" w:tplc="0C78A956">
      <w:numFmt w:val="bullet"/>
      <w:lvlText w:val="•"/>
      <w:lvlJc w:val="left"/>
      <w:pPr>
        <w:ind w:left="6657" w:hanging="360"/>
      </w:pPr>
      <w:rPr>
        <w:rFonts w:hint="default"/>
        <w:lang w:val="es-ES" w:eastAsia="en-US" w:bidi="ar-SA"/>
      </w:rPr>
    </w:lvl>
    <w:lvl w:ilvl="7" w:tplc="E32EF378">
      <w:numFmt w:val="bullet"/>
      <w:lvlText w:val="•"/>
      <w:lvlJc w:val="left"/>
      <w:pPr>
        <w:ind w:left="7613" w:hanging="360"/>
      </w:pPr>
      <w:rPr>
        <w:rFonts w:hint="default"/>
        <w:lang w:val="es-ES" w:eastAsia="en-US" w:bidi="ar-SA"/>
      </w:rPr>
    </w:lvl>
    <w:lvl w:ilvl="8" w:tplc="CE923914">
      <w:numFmt w:val="bullet"/>
      <w:lvlText w:val="•"/>
      <w:lvlJc w:val="left"/>
      <w:pPr>
        <w:ind w:left="8569" w:hanging="360"/>
      </w:pPr>
      <w:rPr>
        <w:rFonts w:hint="default"/>
        <w:lang w:val="es-ES" w:eastAsia="en-US" w:bidi="ar-SA"/>
      </w:rPr>
    </w:lvl>
  </w:abstractNum>
  <w:abstractNum w:abstractNumId="2">
    <w:nsid w:val="57EE0095"/>
    <w:multiLevelType w:val="hybridMultilevel"/>
    <w:tmpl w:val="1D244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2B6A"/>
    <w:rsid w:val="000C355B"/>
    <w:rsid w:val="001B0415"/>
    <w:rsid w:val="00227A12"/>
    <w:rsid w:val="0029507B"/>
    <w:rsid w:val="00332B6A"/>
    <w:rsid w:val="00333AA7"/>
    <w:rsid w:val="00344CFF"/>
    <w:rsid w:val="003A18CC"/>
    <w:rsid w:val="005147D6"/>
    <w:rsid w:val="005357C6"/>
    <w:rsid w:val="0055189D"/>
    <w:rsid w:val="005C799E"/>
    <w:rsid w:val="005E4850"/>
    <w:rsid w:val="00623977"/>
    <w:rsid w:val="00665B4F"/>
    <w:rsid w:val="006E3276"/>
    <w:rsid w:val="007810B3"/>
    <w:rsid w:val="007944D0"/>
    <w:rsid w:val="0079527D"/>
    <w:rsid w:val="00805F58"/>
    <w:rsid w:val="00815D23"/>
    <w:rsid w:val="00866365"/>
    <w:rsid w:val="00882445"/>
    <w:rsid w:val="008D2C3B"/>
    <w:rsid w:val="009A7B26"/>
    <w:rsid w:val="00A47283"/>
    <w:rsid w:val="00BA5DED"/>
    <w:rsid w:val="00BF3B16"/>
    <w:rsid w:val="00C36087"/>
    <w:rsid w:val="00D33588"/>
    <w:rsid w:val="00D423E9"/>
    <w:rsid w:val="00D627E1"/>
    <w:rsid w:val="00E821B7"/>
    <w:rsid w:val="00E82BE7"/>
    <w:rsid w:val="00E86AF8"/>
    <w:rsid w:val="00EA014B"/>
    <w:rsid w:val="00EA77F6"/>
    <w:rsid w:val="00EC42F0"/>
    <w:rsid w:val="00EF1F8E"/>
    <w:rsid w:val="00F23122"/>
    <w:rsid w:val="00F56B6D"/>
    <w:rsid w:val="00F57D69"/>
    <w:rsid w:val="00FC05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2B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B6A"/>
    <w:rPr>
      <w:rFonts w:ascii="Tahoma" w:hAnsi="Tahoma" w:cs="Tahoma"/>
      <w:sz w:val="16"/>
      <w:szCs w:val="16"/>
    </w:rPr>
  </w:style>
  <w:style w:type="paragraph" w:styleId="Textoindependiente">
    <w:name w:val="Body Text"/>
    <w:basedOn w:val="Normal"/>
    <w:link w:val="TextoindependienteCar"/>
    <w:uiPriority w:val="1"/>
    <w:qFormat/>
    <w:rsid w:val="00BF3B16"/>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xtoindependienteCar">
    <w:name w:val="Texto independiente Car"/>
    <w:basedOn w:val="Fuentedeprrafopredeter"/>
    <w:link w:val="Textoindependiente"/>
    <w:uiPriority w:val="1"/>
    <w:rsid w:val="00BF3B16"/>
    <w:rPr>
      <w:rFonts w:ascii="Microsoft Sans Serif" w:eastAsia="Microsoft Sans Serif" w:hAnsi="Microsoft Sans Serif" w:cs="Microsoft Sans Serif"/>
      <w:sz w:val="20"/>
      <w:szCs w:val="20"/>
    </w:rPr>
  </w:style>
  <w:style w:type="table" w:customStyle="1" w:styleId="TableNormal">
    <w:name w:val="Table Normal"/>
    <w:uiPriority w:val="2"/>
    <w:semiHidden/>
    <w:unhideWhenUsed/>
    <w:qFormat/>
    <w:rsid w:val="006E32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3276"/>
    <w:pPr>
      <w:widowControl w:val="0"/>
      <w:autoSpaceDE w:val="0"/>
      <w:autoSpaceDN w:val="0"/>
      <w:spacing w:after="0" w:line="210" w:lineRule="exact"/>
      <w:ind w:left="108"/>
    </w:pPr>
    <w:rPr>
      <w:rFonts w:ascii="Microsoft Sans Serif" w:eastAsia="Microsoft Sans Serif" w:hAnsi="Microsoft Sans Serif" w:cs="Microsoft Sans Serif"/>
    </w:rPr>
  </w:style>
  <w:style w:type="paragraph" w:styleId="Prrafodelista">
    <w:name w:val="List Paragraph"/>
    <w:basedOn w:val="Normal"/>
    <w:uiPriority w:val="1"/>
    <w:qFormat/>
    <w:rsid w:val="00333AA7"/>
    <w:pPr>
      <w:ind w:left="720"/>
      <w:contextualSpacing/>
    </w:pPr>
  </w:style>
  <w:style w:type="paragraph" w:customStyle="1" w:styleId="Heading2">
    <w:name w:val="Heading 2"/>
    <w:basedOn w:val="Normal"/>
    <w:uiPriority w:val="1"/>
    <w:qFormat/>
    <w:rsid w:val="00F56B6D"/>
    <w:pPr>
      <w:widowControl w:val="0"/>
      <w:autoSpaceDE w:val="0"/>
      <w:autoSpaceDN w:val="0"/>
      <w:spacing w:after="0" w:line="240" w:lineRule="auto"/>
      <w:ind w:left="926" w:hanging="358"/>
      <w:outlineLvl w:val="2"/>
    </w:pPr>
    <w:rPr>
      <w:rFonts w:ascii="Arial" w:eastAsia="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7791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1677</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gonzalez roldan</dc:creator>
  <cp:lastModifiedBy>lorenzo gonzalez roldan</cp:lastModifiedBy>
  <cp:revision>18</cp:revision>
  <dcterms:created xsi:type="dcterms:W3CDTF">2024-01-03T23:00:00Z</dcterms:created>
  <dcterms:modified xsi:type="dcterms:W3CDTF">2025-12-11T21:18:00Z</dcterms:modified>
</cp:coreProperties>
</file>